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7FB03" w14:textId="3A956C03" w:rsidR="002B1003" w:rsidRDefault="002B1003" w:rsidP="00642FD1">
      <w:pPr>
        <w:widowControl/>
        <w:spacing w:line="440" w:lineRule="exact"/>
        <w:jc w:val="left"/>
        <w:rPr>
          <w:rFonts w:ascii="ＭＳ Ｐゴシック" w:eastAsia="ＭＳ Ｐゴシック" w:hAnsi="ＭＳ Ｐゴシック"/>
          <w:sz w:val="24"/>
          <w:szCs w:val="24"/>
        </w:rPr>
      </w:pP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補助金事務局</w:t>
      </w:r>
      <w:r>
        <w:rPr>
          <w:rFonts w:ascii="ＭＳ Ｐゴシック" w:eastAsia="ＭＳ Ｐゴシック" w:hAnsi="ＭＳ Ｐゴシック" w:hint="eastAsia"/>
          <w:sz w:val="24"/>
          <w:szCs w:val="24"/>
        </w:rPr>
        <w:t xml:space="preserve">　御中</w:t>
      </w:r>
    </w:p>
    <w:p w14:paraId="5F9D5ABB" w14:textId="202F6824" w:rsidR="002B1003" w:rsidRPr="005051B6" w:rsidRDefault="002B1003" w:rsidP="00642FD1">
      <w:pPr>
        <w:widowControl/>
        <w:spacing w:line="440" w:lineRule="exact"/>
        <w:jc w:val="left"/>
        <w:rPr>
          <w:rFonts w:ascii="ＭＳ Ｐゴシック" w:eastAsia="ＭＳ Ｐゴシック" w:hAnsi="ＭＳ Ｐゴシック"/>
          <w:sz w:val="24"/>
          <w:szCs w:val="24"/>
        </w:rPr>
      </w:pPr>
    </w:p>
    <w:p w14:paraId="24F88C58" w14:textId="70D64F93" w:rsidR="00642FD1" w:rsidRPr="005051B6" w:rsidRDefault="00642FD1" w:rsidP="00642FD1">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sidR="00043EA4">
        <w:rPr>
          <w:rFonts w:ascii="ＭＳ Ｐゴシック" w:eastAsia="ＭＳ Ｐゴシック" w:hAnsi="ＭＳ Ｐゴシック" w:hint="eastAsia"/>
          <w:sz w:val="24"/>
          <w:szCs w:val="24"/>
          <w:u w:val="single"/>
        </w:rPr>
        <w:t>誓約書</w:t>
      </w:r>
    </w:p>
    <w:p w14:paraId="45B0AA79" w14:textId="4D94FF1A" w:rsidR="00642FD1" w:rsidRPr="001509B0" w:rsidRDefault="001509B0" w:rsidP="001509B0">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CA7AE3" w:rsidRPr="00CA7AE3">
        <w:rPr>
          <w:rFonts w:ascii="ＭＳ Ｐゴシック" w:eastAsia="ＭＳ Ｐゴシック" w:hAnsi="ＭＳ Ｐゴシック" w:hint="eastAsia"/>
          <w:b/>
          <w:bCs/>
          <w:color w:val="00B050"/>
          <w:sz w:val="24"/>
          <w:szCs w:val="24"/>
        </w:rPr>
        <w:t>事業承継促進・PMI推進（事業統合投資類型）共通</w:t>
      </w:r>
      <w:r w:rsidRPr="001509B0">
        <w:rPr>
          <w:rFonts w:ascii="ＭＳ Ｐゴシック" w:eastAsia="ＭＳ Ｐゴシック" w:hAnsi="ＭＳ Ｐゴシック" w:hint="eastAsia"/>
          <w:b/>
          <w:bCs/>
          <w:color w:val="00B050"/>
          <w:sz w:val="24"/>
          <w:szCs w:val="24"/>
        </w:rPr>
        <w:t>】</w:t>
      </w:r>
    </w:p>
    <w:p w14:paraId="6D4B737E" w14:textId="648AC421" w:rsidR="002B1003" w:rsidRDefault="00642FD1" w:rsidP="00DF2DA0">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w:t>
      </w:r>
      <w:r w:rsidR="008D1894" w:rsidRPr="00A45FB0">
        <w:rPr>
          <w:rFonts w:ascii="ＭＳ Ｐゴシック" w:eastAsia="ＭＳ Ｐゴシック" w:hAnsi="ＭＳ Ｐゴシック" w:hint="eastAsia"/>
          <w:sz w:val="24"/>
          <w:szCs w:val="24"/>
        </w:rPr>
        <w:t>M&amp;A</w:t>
      </w:r>
      <w:r w:rsidRPr="00A45FB0">
        <w:rPr>
          <w:rFonts w:ascii="ＭＳ Ｐゴシック" w:eastAsia="ＭＳ Ｐゴシック" w:hAnsi="ＭＳ Ｐゴシック" w:hint="eastAsia"/>
          <w:sz w:val="24"/>
          <w:szCs w:val="24"/>
        </w:rPr>
        <w:t>補助金（</w:t>
      </w:r>
      <w:r w:rsidR="00201C62">
        <w:rPr>
          <w:rFonts w:ascii="ＭＳ Ｐゴシック" w:eastAsia="ＭＳ Ｐゴシック" w:hAnsi="ＭＳ Ｐゴシック" w:hint="eastAsia"/>
          <w:color w:val="000000" w:themeColor="text1"/>
          <w:sz w:val="24"/>
          <w:szCs w:val="24"/>
        </w:rPr>
        <w:t>1</w:t>
      </w:r>
      <w:r w:rsidR="00AB39A8">
        <w:rPr>
          <w:rFonts w:ascii="ＭＳ Ｐゴシック" w:eastAsia="ＭＳ Ｐゴシック" w:hAnsi="ＭＳ Ｐゴシック" w:hint="eastAsia"/>
          <w:color w:val="000000" w:themeColor="text1"/>
          <w:sz w:val="24"/>
          <w:szCs w:val="24"/>
        </w:rPr>
        <w:t>5</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sidR="00E92AB1">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sidR="002B1003">
        <w:rPr>
          <w:rFonts w:ascii="ＭＳ Ｐゴシック" w:eastAsia="ＭＳ Ｐゴシック" w:hAnsi="ＭＳ Ｐゴシック" w:hint="eastAsia"/>
          <w:sz w:val="24"/>
          <w:szCs w:val="24"/>
        </w:rPr>
        <w:t>以下について全て誓約します。</w:t>
      </w:r>
    </w:p>
    <w:p w14:paraId="4DF56CD8" w14:textId="068125E3" w:rsidR="002B1003" w:rsidRPr="00B3107F" w:rsidRDefault="002B1003" w:rsidP="00DF2DA0">
      <w:pPr>
        <w:widowControl/>
        <w:spacing w:line="440" w:lineRule="exact"/>
        <w:rPr>
          <w:rFonts w:ascii="ＭＳ Ｐゴシック" w:eastAsia="ＭＳ Ｐゴシック" w:hAnsi="ＭＳ Ｐゴシック"/>
          <w:sz w:val="24"/>
          <w:szCs w:val="24"/>
        </w:rPr>
      </w:pPr>
    </w:p>
    <w:p w14:paraId="5EEB9927" w14:textId="023E8A3B" w:rsidR="002B1003" w:rsidRDefault="00EA36A5" w:rsidP="00056739">
      <w:pPr>
        <w:pStyle w:val="af"/>
        <w:widowControl/>
        <w:numPr>
          <w:ilvl w:val="0"/>
          <w:numId w:val="1"/>
        </w:numPr>
        <w:ind w:leftChars="0"/>
        <w:rPr>
          <w:rFonts w:ascii="ＭＳ Ｐゴシック" w:eastAsia="ＭＳ Ｐゴシック" w:hAnsi="ＭＳ Ｐゴシック"/>
          <w:sz w:val="24"/>
          <w:szCs w:val="24"/>
        </w:rPr>
      </w:pPr>
      <w:r w:rsidRPr="008178CB">
        <w:rPr>
          <w:rFonts w:ascii="ＭＳ Ｐゴシック" w:eastAsia="ＭＳ Ｐゴシック" w:hAnsi="ＭＳ Ｐゴシック" w:hint="eastAsia"/>
          <w:sz w:val="24"/>
          <w:szCs w:val="24"/>
        </w:rPr>
        <w:t>補助事業が完了した日を含む事業年度（基準年度）の「従業員（非常勤含む。以下同じ。）</w:t>
      </w:r>
      <w:r w:rsidRPr="008178CB">
        <w:rPr>
          <w:rFonts w:ascii="ＭＳ Ｐゴシック" w:eastAsia="ＭＳ Ｐゴシック" w:hAnsi="ＭＳ Ｐゴシック"/>
          <w:sz w:val="24"/>
          <w:szCs w:val="24"/>
        </w:rPr>
        <w:t>1人当たりの給与支給総額」と比較した、基準年度の翌年度の「従業員１人当たりの給与支給総額」</w:t>
      </w:r>
      <w:r>
        <w:rPr>
          <w:rFonts w:ascii="ＭＳ Ｐゴシック" w:eastAsia="ＭＳ Ｐゴシック" w:hAnsi="ＭＳ Ｐゴシック" w:hint="eastAsia"/>
          <w:sz w:val="24"/>
          <w:szCs w:val="24"/>
        </w:rPr>
        <w:t>を</w:t>
      </w:r>
      <w:r w:rsidR="00CA7AE3">
        <w:rPr>
          <w:rFonts w:ascii="ＭＳ Ｐゴシック" w:eastAsia="ＭＳ Ｐゴシック" w:hAnsi="ＭＳ Ｐゴシック" w:hint="eastAsia"/>
          <w:sz w:val="24"/>
          <w:szCs w:val="24"/>
        </w:rPr>
        <w:t>3</w:t>
      </w:r>
      <w:r w:rsidRPr="008178CB">
        <w:rPr>
          <w:rFonts w:ascii="ＭＳ Ｐゴシック" w:eastAsia="ＭＳ Ｐゴシック" w:hAnsi="ＭＳ Ｐゴシック"/>
          <w:sz w:val="24"/>
          <w:szCs w:val="24"/>
        </w:rPr>
        <w:t>％以上</w:t>
      </w:r>
      <w:r>
        <w:rPr>
          <w:rFonts w:ascii="ＭＳ Ｐゴシック" w:eastAsia="ＭＳ Ｐゴシック" w:hAnsi="ＭＳ Ｐゴシック" w:hint="eastAsia"/>
          <w:sz w:val="24"/>
          <w:szCs w:val="24"/>
        </w:rPr>
        <w:t>引き上げ</w:t>
      </w:r>
      <w:r w:rsidR="00DF2DA0">
        <w:rPr>
          <w:rFonts w:ascii="ＭＳ Ｐゴシック" w:eastAsia="ＭＳ Ｐゴシック" w:hAnsi="ＭＳ Ｐゴシック" w:hint="eastAsia"/>
          <w:sz w:val="24"/>
          <w:szCs w:val="24"/>
        </w:rPr>
        <w:t>ます。</w:t>
      </w:r>
    </w:p>
    <w:p w14:paraId="0C795502" w14:textId="77777777" w:rsidR="00E275FD" w:rsidRDefault="00E275FD" w:rsidP="00CA55DB">
      <w:pPr>
        <w:widowControl/>
        <w:rPr>
          <w:rFonts w:ascii="ＭＳ Ｐゴシック" w:eastAsia="ＭＳ Ｐゴシック" w:hAnsi="ＭＳ Ｐゴシック"/>
          <w:sz w:val="24"/>
          <w:szCs w:val="24"/>
        </w:rPr>
      </w:pPr>
    </w:p>
    <w:p w14:paraId="7CF34604" w14:textId="77777777" w:rsidR="00CA55DB" w:rsidRPr="00A068DB" w:rsidRDefault="00CA55DB" w:rsidP="00CA55DB">
      <w:pPr>
        <w:widowControl/>
        <w:spacing w:line="440" w:lineRule="exact"/>
        <w:jc w:val="left"/>
        <w:rPr>
          <w:rFonts w:ascii="ＭＳ Ｐゴシック" w:eastAsia="ＭＳ Ｐゴシック" w:hAnsi="ＭＳ Ｐゴシック"/>
          <w:sz w:val="24"/>
          <w:szCs w:val="24"/>
        </w:rPr>
      </w:pPr>
      <w:r w:rsidRPr="00A068DB">
        <w:rPr>
          <w:rFonts w:ascii="ＭＳ Ｐゴシック" w:eastAsia="ＭＳ Ｐゴシック" w:hAnsi="ＭＳ Ｐゴシック" w:hint="eastAsia"/>
          <w:sz w:val="24"/>
          <w:szCs w:val="24"/>
        </w:rPr>
        <w:t>＜賃金引上げ計画＞</w:t>
      </w:r>
    </w:p>
    <w:tbl>
      <w:tblPr>
        <w:tblStyle w:val="af1"/>
        <w:tblW w:w="5000" w:type="pct"/>
        <w:tblLook w:val="04A0" w:firstRow="1" w:lastRow="0" w:firstColumn="1" w:lastColumn="0" w:noHBand="0" w:noVBand="1"/>
      </w:tblPr>
      <w:tblGrid>
        <w:gridCol w:w="6987"/>
        <w:gridCol w:w="2073"/>
      </w:tblGrid>
      <w:tr w:rsidR="00CA55DB" w14:paraId="63981DA9" w14:textId="77777777" w:rsidTr="00203CA8">
        <w:tc>
          <w:tcPr>
            <w:tcW w:w="3856" w:type="pct"/>
          </w:tcPr>
          <w:p w14:paraId="1BD1F48D"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①決算月</w:t>
            </w:r>
          </w:p>
        </w:tc>
        <w:tc>
          <w:tcPr>
            <w:tcW w:w="1144" w:type="pct"/>
            <w:vAlign w:val="center"/>
          </w:tcPr>
          <w:p w14:paraId="609F8AAE" w14:textId="77777777" w:rsidR="00CA55DB" w:rsidRDefault="00CA55DB" w:rsidP="00203CA8">
            <w:pPr>
              <w:widowControl/>
              <w:spacing w:line="440" w:lineRule="exact"/>
              <w:jc w:val="right"/>
              <w:rPr>
                <w:rFonts w:ascii="ＭＳ Ｐゴシック" w:eastAsia="ＭＳ Ｐゴシック" w:hAnsi="ＭＳ Ｐゴシック"/>
                <w:sz w:val="24"/>
                <w:szCs w:val="24"/>
              </w:rPr>
            </w:pPr>
            <w:permStart w:id="2003269953" w:edGrp="everyone"/>
            <w:r w:rsidRPr="00056739">
              <w:rPr>
                <w:rFonts w:ascii="ＭＳ Ｐゴシック" w:eastAsia="ＭＳ Ｐゴシック" w:hAnsi="ＭＳ Ｐゴシック" w:hint="eastAsia"/>
                <w:sz w:val="24"/>
                <w:szCs w:val="24"/>
              </w:rPr>
              <w:t>●</w:t>
            </w:r>
            <w:permEnd w:id="2003269953"/>
            <w:r>
              <w:rPr>
                <w:rFonts w:ascii="ＭＳ Ｐゴシック" w:eastAsia="ＭＳ Ｐゴシック" w:hAnsi="ＭＳ Ｐゴシック" w:hint="eastAsia"/>
                <w:sz w:val="24"/>
                <w:szCs w:val="24"/>
              </w:rPr>
              <w:t>月</w:t>
            </w:r>
          </w:p>
        </w:tc>
      </w:tr>
      <w:tr w:rsidR="00CA55DB" w14:paraId="1ABFC665" w14:textId="77777777" w:rsidTr="00203CA8">
        <w:tc>
          <w:tcPr>
            <w:tcW w:w="3856" w:type="pct"/>
          </w:tcPr>
          <w:p w14:paraId="5DB6BE2D"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②基準年度</w:t>
            </w:r>
            <w:r w:rsidRPr="00035B76">
              <w:rPr>
                <w:rFonts w:ascii="ＭＳ Ｐゴシック" w:eastAsia="ＭＳ Ｐゴシック" w:hAnsi="ＭＳ Ｐゴシック" w:hint="eastAsia"/>
                <w:sz w:val="24"/>
                <w:szCs w:val="24"/>
              </w:rPr>
              <w:t>（予定）</w:t>
            </w:r>
            <w:r w:rsidRPr="00A068DB">
              <w:rPr>
                <w:rFonts w:ascii="ＭＳ Ｐゴシック" w:eastAsia="ＭＳ Ｐゴシック" w:hAnsi="ＭＳ Ｐゴシック" w:hint="eastAsia"/>
                <w:sz w:val="18"/>
                <w:szCs w:val="18"/>
              </w:rPr>
              <w:t>（注1）</w:t>
            </w:r>
          </w:p>
        </w:tc>
        <w:tc>
          <w:tcPr>
            <w:tcW w:w="1144" w:type="pct"/>
            <w:vAlign w:val="center"/>
          </w:tcPr>
          <w:p w14:paraId="46AA9FC3" w14:textId="01F086A3" w:rsidR="00CA55DB" w:rsidRDefault="00CA55DB" w:rsidP="00203CA8">
            <w:pPr>
              <w:widowControl/>
              <w:spacing w:line="440" w:lineRule="exact"/>
              <w:jc w:val="right"/>
              <w:rPr>
                <w:rFonts w:ascii="ＭＳ Ｐゴシック" w:eastAsia="ＭＳ Ｐゴシック" w:hAnsi="ＭＳ Ｐゴシック"/>
                <w:sz w:val="24"/>
                <w:szCs w:val="24"/>
              </w:rPr>
            </w:pPr>
            <w:permStart w:id="1168932300"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1168932300"/>
            <w:r>
              <w:rPr>
                <w:rFonts w:ascii="ＭＳ Ｐゴシック" w:eastAsia="ＭＳ Ｐゴシック" w:hAnsi="ＭＳ Ｐゴシック" w:hint="eastAsia"/>
                <w:sz w:val="24"/>
                <w:szCs w:val="24"/>
              </w:rPr>
              <w:t>年</w:t>
            </w:r>
          </w:p>
        </w:tc>
      </w:tr>
      <w:tr w:rsidR="00CA55DB" w14:paraId="3A7F247A" w14:textId="77777777" w:rsidTr="00203CA8">
        <w:tc>
          <w:tcPr>
            <w:tcW w:w="3856" w:type="pct"/>
          </w:tcPr>
          <w:p w14:paraId="4A2AE044"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③基準年度の</w:t>
            </w:r>
            <w:r w:rsidRPr="008178CB">
              <w:rPr>
                <w:rFonts w:ascii="ＭＳ Ｐゴシック" w:eastAsia="ＭＳ Ｐゴシック" w:hAnsi="ＭＳ Ｐゴシック"/>
                <w:sz w:val="24"/>
                <w:szCs w:val="24"/>
              </w:rPr>
              <w:t>従業員１人当たりの給与支給総額</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予定</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
          <w:p w14:paraId="69EA66CB" w14:textId="77777777" w:rsidR="00CA55DB" w:rsidRPr="00A068DB" w:rsidRDefault="00CA55DB" w:rsidP="00203CA8">
            <w:pPr>
              <w:widowControl/>
              <w:spacing w:line="440" w:lineRule="exact"/>
              <w:jc w:val="left"/>
              <w:rPr>
                <w:rFonts w:ascii="ＭＳ Ｐゴシック" w:eastAsia="ＭＳ Ｐゴシック" w:hAnsi="ＭＳ Ｐゴシック"/>
                <w:sz w:val="24"/>
                <w:szCs w:val="24"/>
              </w:rPr>
            </w:pPr>
            <w:r w:rsidRPr="00A068DB">
              <w:rPr>
                <w:rFonts w:ascii="ＭＳ Ｐゴシック" w:eastAsia="ＭＳ Ｐゴシック" w:hAnsi="ＭＳ Ｐゴシック" w:hint="eastAsia"/>
                <w:sz w:val="24"/>
                <w:szCs w:val="24"/>
              </w:rPr>
              <w:t xml:space="preserve">【式】 </w:t>
            </w:r>
            <w:r w:rsidRPr="00A068DB">
              <w:rPr>
                <w:rFonts w:ascii="ＭＳ Ｐゴシック" w:eastAsia="ＭＳ Ｐゴシック" w:hAnsi="ＭＳ Ｐゴシック"/>
                <w:sz w:val="24"/>
                <w:szCs w:val="24"/>
              </w:rPr>
              <w:t>給与支給総額</w:t>
            </w:r>
            <w:r w:rsidRPr="00A068DB">
              <w:rPr>
                <w:rFonts w:ascii="ＭＳ Ｐゴシック" w:eastAsia="ＭＳ Ｐゴシック" w:hAnsi="ＭＳ Ｐゴシック" w:hint="eastAsia"/>
                <w:sz w:val="18"/>
                <w:szCs w:val="18"/>
              </w:rPr>
              <w:t xml:space="preserve">（注2） </w:t>
            </w:r>
            <w:r w:rsidRPr="00A068DB">
              <w:rPr>
                <w:rFonts w:ascii="ＭＳ Ｐゴシック" w:eastAsia="ＭＳ Ｐゴシック" w:hAnsi="ＭＳ Ｐゴシック" w:hint="eastAsia"/>
                <w:sz w:val="24"/>
                <w:szCs w:val="24"/>
              </w:rPr>
              <w:t>/ 従業員数</w:t>
            </w:r>
            <w:r w:rsidRPr="00A068DB">
              <w:rPr>
                <w:rFonts w:ascii="ＭＳ Ｐゴシック" w:eastAsia="ＭＳ Ｐゴシック" w:hAnsi="ＭＳ Ｐゴシック" w:hint="eastAsia"/>
                <w:sz w:val="18"/>
                <w:szCs w:val="18"/>
              </w:rPr>
              <w:t>（注3）</w:t>
            </w:r>
          </w:p>
        </w:tc>
        <w:tc>
          <w:tcPr>
            <w:tcW w:w="1144" w:type="pct"/>
            <w:vAlign w:val="center"/>
          </w:tcPr>
          <w:p w14:paraId="60766EA2" w14:textId="77777777" w:rsidR="00CA55DB" w:rsidRDefault="00CA55DB" w:rsidP="00203CA8">
            <w:pPr>
              <w:widowControl/>
              <w:spacing w:line="440" w:lineRule="exact"/>
              <w:jc w:val="right"/>
              <w:rPr>
                <w:rFonts w:ascii="ＭＳ Ｐゴシック" w:eastAsia="ＭＳ Ｐゴシック" w:hAnsi="ＭＳ Ｐゴシック"/>
                <w:sz w:val="24"/>
                <w:szCs w:val="24"/>
              </w:rPr>
            </w:pPr>
            <w:permStart w:id="1531778054" w:edGrp="everyone"/>
            <w:r w:rsidRPr="00056739">
              <w:rPr>
                <w:rFonts w:ascii="ＭＳ Ｐゴシック" w:eastAsia="ＭＳ Ｐゴシック" w:hAnsi="ＭＳ Ｐゴシック" w:hint="eastAsia"/>
                <w:sz w:val="24"/>
                <w:szCs w:val="24"/>
              </w:rPr>
              <w:t>●</w:t>
            </w:r>
            <w:permEnd w:id="1531778054"/>
            <w:r w:rsidRPr="00056739">
              <w:rPr>
                <w:rFonts w:ascii="ＭＳ Ｐゴシック" w:eastAsia="ＭＳ Ｐゴシック" w:hAnsi="ＭＳ Ｐゴシック" w:hint="eastAsia"/>
                <w:sz w:val="24"/>
                <w:szCs w:val="24"/>
              </w:rPr>
              <w:t>円</w:t>
            </w:r>
          </w:p>
        </w:tc>
      </w:tr>
      <w:tr w:rsidR="00CA55DB" w14:paraId="231F9A5E" w14:textId="77777777" w:rsidTr="00203CA8">
        <w:tc>
          <w:tcPr>
            <w:tcW w:w="3856" w:type="pct"/>
          </w:tcPr>
          <w:p w14:paraId="3AA73E2D" w14:textId="77777777" w:rsidR="00CA55DB" w:rsidRPr="00D2034E"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④基準年度の翌年度（予定）</w:t>
            </w:r>
          </w:p>
        </w:tc>
        <w:tc>
          <w:tcPr>
            <w:tcW w:w="1144" w:type="pct"/>
            <w:vAlign w:val="center"/>
          </w:tcPr>
          <w:p w14:paraId="3D0926BB" w14:textId="0369CC12" w:rsidR="00CA55DB" w:rsidRDefault="00CA55DB" w:rsidP="00203CA8">
            <w:pPr>
              <w:widowControl/>
              <w:spacing w:line="440" w:lineRule="exact"/>
              <w:jc w:val="right"/>
              <w:rPr>
                <w:rFonts w:ascii="ＭＳ Ｐゴシック" w:eastAsia="ＭＳ Ｐゴシック" w:hAnsi="ＭＳ Ｐゴシック"/>
                <w:sz w:val="24"/>
                <w:szCs w:val="24"/>
              </w:rPr>
            </w:pPr>
            <w:permStart w:id="72570625" w:edGrp="everyone"/>
            <w:r w:rsidRPr="00056739">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ermEnd w:id="72570625"/>
            <w:r>
              <w:rPr>
                <w:rFonts w:ascii="ＭＳ Ｐゴシック" w:eastAsia="ＭＳ Ｐゴシック" w:hAnsi="ＭＳ Ｐゴシック" w:hint="eastAsia"/>
                <w:sz w:val="24"/>
                <w:szCs w:val="24"/>
              </w:rPr>
              <w:t>年</w:t>
            </w:r>
          </w:p>
        </w:tc>
      </w:tr>
      <w:tr w:rsidR="00CA55DB" w14:paraId="718B2BF3" w14:textId="77777777" w:rsidTr="00203CA8">
        <w:tc>
          <w:tcPr>
            <w:tcW w:w="3856" w:type="pct"/>
          </w:tcPr>
          <w:p w14:paraId="0E71D81A"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⑤基準年度の翌年度の</w:t>
            </w:r>
            <w:r w:rsidRPr="008178CB">
              <w:rPr>
                <w:rFonts w:ascii="ＭＳ Ｐゴシック" w:eastAsia="ＭＳ Ｐゴシック" w:hAnsi="ＭＳ Ｐゴシック"/>
                <w:sz w:val="24"/>
                <w:szCs w:val="24"/>
              </w:rPr>
              <w:t>従業員１人当たりの給与支給総額</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予定</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 xml:space="preserve">：【式】 </w:t>
            </w:r>
            <w:r w:rsidRPr="008178CB">
              <w:rPr>
                <w:rFonts w:ascii="ＭＳ Ｐゴシック" w:eastAsia="ＭＳ Ｐゴシック" w:hAnsi="ＭＳ Ｐゴシック"/>
                <w:sz w:val="24"/>
                <w:szCs w:val="24"/>
              </w:rPr>
              <w:t>給与支給総額</w:t>
            </w:r>
            <w:r w:rsidRPr="00A068DB">
              <w:rPr>
                <w:rFonts w:ascii="ＭＳ Ｐゴシック" w:eastAsia="ＭＳ Ｐゴシック" w:hAnsi="ＭＳ Ｐゴシック" w:hint="eastAsia"/>
                <w:sz w:val="18"/>
                <w:szCs w:val="18"/>
              </w:rPr>
              <w:t>（注2）</w:t>
            </w:r>
            <w:r>
              <w:rPr>
                <w:rFonts w:ascii="ＭＳ Ｐゴシック" w:eastAsia="ＭＳ Ｐゴシック" w:hAnsi="ＭＳ Ｐゴシック" w:hint="eastAsia"/>
                <w:sz w:val="24"/>
                <w:szCs w:val="24"/>
              </w:rPr>
              <w:t xml:space="preserve"> / 従業員数</w:t>
            </w:r>
            <w:r w:rsidRPr="00A068DB">
              <w:rPr>
                <w:rFonts w:ascii="ＭＳ Ｐゴシック" w:eastAsia="ＭＳ Ｐゴシック" w:hAnsi="ＭＳ Ｐゴシック" w:hint="eastAsia"/>
                <w:sz w:val="18"/>
                <w:szCs w:val="18"/>
              </w:rPr>
              <w:t>（注3）</w:t>
            </w:r>
          </w:p>
        </w:tc>
        <w:tc>
          <w:tcPr>
            <w:tcW w:w="1144" w:type="pct"/>
            <w:vAlign w:val="center"/>
          </w:tcPr>
          <w:p w14:paraId="407C09A7" w14:textId="77777777" w:rsidR="00CA55DB" w:rsidRDefault="00CA55DB" w:rsidP="00203CA8">
            <w:pPr>
              <w:widowControl/>
              <w:spacing w:line="440" w:lineRule="exact"/>
              <w:jc w:val="right"/>
              <w:rPr>
                <w:rFonts w:ascii="ＭＳ Ｐゴシック" w:eastAsia="ＭＳ Ｐゴシック" w:hAnsi="ＭＳ Ｐゴシック"/>
                <w:sz w:val="24"/>
                <w:szCs w:val="24"/>
              </w:rPr>
            </w:pPr>
            <w:permStart w:id="1348998016" w:edGrp="everyone"/>
            <w:r w:rsidRPr="00056739">
              <w:rPr>
                <w:rFonts w:ascii="ＭＳ Ｐゴシック" w:eastAsia="ＭＳ Ｐゴシック" w:hAnsi="ＭＳ Ｐゴシック" w:hint="eastAsia"/>
                <w:sz w:val="24"/>
                <w:szCs w:val="24"/>
              </w:rPr>
              <w:t>●</w:t>
            </w:r>
            <w:permEnd w:id="1348998016"/>
            <w:r w:rsidRPr="00056739">
              <w:rPr>
                <w:rFonts w:ascii="ＭＳ Ｐゴシック" w:eastAsia="ＭＳ Ｐゴシック" w:hAnsi="ＭＳ Ｐゴシック" w:hint="eastAsia"/>
                <w:sz w:val="24"/>
                <w:szCs w:val="24"/>
              </w:rPr>
              <w:t>円</w:t>
            </w:r>
          </w:p>
        </w:tc>
      </w:tr>
      <w:tr w:rsidR="00CA55DB" w14:paraId="2A4DAC92" w14:textId="77777777" w:rsidTr="00203CA8">
        <w:tc>
          <w:tcPr>
            <w:tcW w:w="3856" w:type="pct"/>
          </w:tcPr>
          <w:p w14:paraId="0321F2C8"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⑥賃金の上昇率（予定）：</w:t>
            </w:r>
          </w:p>
          <w:p w14:paraId="486B8C8A" w14:textId="77777777" w:rsidR="00CA55DB" w:rsidRPr="00D2034E"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【式】 {(⑤ - ③) / ③} × 100</w:t>
            </w:r>
          </w:p>
        </w:tc>
        <w:tc>
          <w:tcPr>
            <w:tcW w:w="1144" w:type="pct"/>
            <w:vAlign w:val="center"/>
          </w:tcPr>
          <w:p w14:paraId="60FB7894" w14:textId="77777777" w:rsidR="00CA55DB" w:rsidRDefault="00CA55DB" w:rsidP="00203CA8">
            <w:pPr>
              <w:widowControl/>
              <w:spacing w:line="440" w:lineRule="exact"/>
              <w:jc w:val="right"/>
              <w:rPr>
                <w:rFonts w:ascii="ＭＳ Ｐゴシック" w:eastAsia="ＭＳ Ｐゴシック" w:hAnsi="ＭＳ Ｐゴシック"/>
                <w:sz w:val="24"/>
                <w:szCs w:val="24"/>
              </w:rPr>
            </w:pPr>
            <w:permStart w:id="225139217" w:edGrp="everyone"/>
            <w:r w:rsidRPr="00056739">
              <w:rPr>
                <w:rFonts w:ascii="ＭＳ Ｐゴシック" w:eastAsia="ＭＳ Ｐゴシック" w:hAnsi="ＭＳ Ｐゴシック" w:hint="eastAsia"/>
                <w:sz w:val="24"/>
                <w:szCs w:val="24"/>
              </w:rPr>
              <w:t>●</w:t>
            </w:r>
            <w:permEnd w:id="225139217"/>
            <w:r>
              <w:rPr>
                <w:rFonts w:ascii="ＭＳ Ｐゴシック" w:eastAsia="ＭＳ Ｐゴシック" w:hAnsi="ＭＳ Ｐゴシック" w:hint="eastAsia"/>
                <w:sz w:val="24"/>
                <w:szCs w:val="24"/>
              </w:rPr>
              <w:t>％</w:t>
            </w:r>
          </w:p>
        </w:tc>
      </w:tr>
    </w:tbl>
    <w:p w14:paraId="00E2189C" w14:textId="77777777" w:rsidR="00CA55DB" w:rsidRPr="00ED5550" w:rsidRDefault="00CA55DB" w:rsidP="00CA55DB">
      <w:pPr>
        <w:pStyle w:val="af"/>
        <w:widowControl/>
        <w:spacing w:line="280" w:lineRule="exact"/>
        <w:ind w:leftChars="0" w:left="1145"/>
        <w:jc w:val="left"/>
        <w:rPr>
          <w:rFonts w:ascii="ＭＳ Ｐゴシック" w:eastAsia="ＭＳ Ｐゴシック" w:hAnsi="ＭＳ Ｐゴシック"/>
          <w:sz w:val="18"/>
          <w:szCs w:val="18"/>
        </w:rPr>
      </w:pPr>
    </w:p>
    <w:p w14:paraId="7CD6DBA8" w14:textId="77777777" w:rsidR="00CA55DB" w:rsidRPr="00A068DB" w:rsidRDefault="00CA55DB" w:rsidP="00CA55DB">
      <w:pPr>
        <w:pStyle w:val="af"/>
        <w:widowControl/>
        <w:numPr>
          <w:ilvl w:val="0"/>
          <w:numId w:val="10"/>
        </w:numPr>
        <w:spacing w:line="280" w:lineRule="exact"/>
        <w:ind w:leftChars="0" w:left="567" w:hanging="567"/>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w:t>
      </w:r>
      <w:r>
        <w:rPr>
          <w:rFonts w:ascii="ＭＳ Ｐゴシック" w:eastAsia="ＭＳ Ｐゴシック" w:hAnsi="ＭＳ Ｐゴシック" w:hint="eastAsia"/>
          <w:sz w:val="18"/>
          <w:szCs w:val="18"/>
        </w:rPr>
        <w:t>(補助金振込完了年月日)</w:t>
      </w:r>
      <w:r w:rsidRPr="00AF4BD7">
        <w:rPr>
          <w:rFonts w:ascii="ＭＳ Ｐゴシック" w:eastAsia="ＭＳ Ｐゴシック" w:hAnsi="ＭＳ Ｐゴシック" w:hint="eastAsia"/>
          <w:sz w:val="18"/>
          <w:szCs w:val="18"/>
        </w:rPr>
        <w:t>が属する</w:t>
      </w:r>
      <w:r>
        <w:rPr>
          <w:rFonts w:ascii="ＭＳ Ｐゴシック" w:eastAsia="ＭＳ Ｐゴシック" w:hAnsi="ＭＳ Ｐゴシック" w:hint="eastAsia"/>
          <w:sz w:val="18"/>
          <w:szCs w:val="18"/>
        </w:rPr>
        <w:t>事業</w:t>
      </w:r>
      <w:r w:rsidRPr="00AF4BD7">
        <w:rPr>
          <w:rFonts w:ascii="ＭＳ Ｐゴシック" w:eastAsia="ＭＳ Ｐゴシック" w:hAnsi="ＭＳ Ｐゴシック" w:hint="eastAsia"/>
          <w:sz w:val="18"/>
          <w:szCs w:val="18"/>
        </w:rPr>
        <w:t>年度が</w:t>
      </w:r>
      <w:r>
        <w:rPr>
          <w:rFonts w:ascii="ＭＳ Ｐゴシック" w:eastAsia="ＭＳ Ｐゴシック" w:hAnsi="ＭＳ Ｐゴシック" w:hint="eastAsia"/>
          <w:sz w:val="18"/>
          <w:szCs w:val="18"/>
        </w:rPr>
        <w:t>基準年度</w:t>
      </w:r>
      <w:r w:rsidRPr="00AF4BD7">
        <w:rPr>
          <w:rFonts w:ascii="ＭＳ Ｐゴシック" w:eastAsia="ＭＳ Ｐゴシック" w:hAnsi="ＭＳ Ｐゴシック" w:hint="eastAsia"/>
          <w:sz w:val="18"/>
          <w:szCs w:val="18"/>
        </w:rPr>
        <w:t>となります。</w:t>
      </w:r>
      <w:r>
        <w:rPr>
          <w:rFonts w:ascii="ＭＳ Ｐゴシック" w:eastAsia="ＭＳ Ｐゴシック" w:hAnsi="ＭＳ Ｐゴシック"/>
          <w:sz w:val="18"/>
          <w:szCs w:val="18"/>
        </w:rPr>
        <w:br/>
      </w:r>
      <w:r w:rsidRPr="00A068DB">
        <w:rPr>
          <w:rFonts w:ascii="ＭＳ Ｐゴシック" w:eastAsia="ＭＳ Ｐゴシック" w:hAnsi="ＭＳ Ｐゴシック" w:hint="eastAsia"/>
          <w:color w:val="000000" w:themeColor="text1"/>
          <w:sz w:val="18"/>
          <w:szCs w:val="18"/>
        </w:rPr>
        <w:t>例：3月末決算・補助事業完了日が2027年2月14日の補助事業者の場合、事業化状況報告の実施は下記期間となります。</w:t>
      </w:r>
      <w:r>
        <w:rPr>
          <w:rFonts w:ascii="ＭＳ Ｐゴシック" w:eastAsia="ＭＳ Ｐゴシック" w:hAnsi="ＭＳ Ｐゴシック"/>
          <w:sz w:val="18"/>
          <w:szCs w:val="18"/>
        </w:rPr>
        <w:br/>
      </w:r>
      <w:r w:rsidRPr="00A068DB">
        <w:rPr>
          <w:rFonts w:ascii="ＭＳ Ｐゴシック" w:eastAsia="ＭＳ Ｐゴシック" w:hAnsi="ＭＳ Ｐゴシック" w:hint="eastAsia"/>
          <w:color w:val="000000" w:themeColor="text1"/>
          <w:sz w:val="18"/>
          <w:szCs w:val="18"/>
        </w:rPr>
        <w:t>○公募申請を実施した事業年度：2026/4/1～2027/3/31</w:t>
      </w:r>
      <w:r w:rsidRPr="00A068DB">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○補助事業完了日が含まれる事業年度：2026/4/1～2027/3/31</w:t>
      </w:r>
      <w:r w:rsidRPr="00A068DB">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○事業化状況報告の初回提出</w:t>
      </w:r>
      <w:r w:rsidRPr="00A068DB">
        <w:rPr>
          <w:rFonts w:ascii="ＭＳ Ｐゴシック" w:eastAsia="ＭＳ Ｐゴシック" w:hAnsi="ＭＳ Ｐゴシック" w:hint="eastAsia"/>
          <w:color w:val="000000" w:themeColor="text1"/>
          <w:sz w:val="18"/>
          <w:szCs w:val="18"/>
          <w:vertAlign w:val="superscript"/>
        </w:rPr>
        <w:t>※</w:t>
      </w:r>
      <w:r w:rsidRPr="00A068DB">
        <w:rPr>
          <w:rFonts w:ascii="ＭＳ Ｐゴシック" w:eastAsia="ＭＳ Ｐゴシック" w:hAnsi="ＭＳ Ｐゴシック" w:hint="eastAsia"/>
          <w:color w:val="000000" w:themeColor="text1"/>
          <w:sz w:val="18"/>
          <w:szCs w:val="18"/>
        </w:rPr>
        <w:t>：2027/4/1～2027/6/</w:t>
      </w:r>
      <w:r>
        <w:rPr>
          <w:rFonts w:ascii="ＭＳ Ｐゴシック" w:eastAsia="ＭＳ Ｐゴシック" w:hAnsi="ＭＳ Ｐゴシック" w:hint="eastAsia"/>
          <w:color w:val="000000" w:themeColor="text1"/>
          <w:sz w:val="18"/>
          <w:szCs w:val="18"/>
        </w:rPr>
        <w:t>29</w:t>
      </w:r>
      <w:r w:rsidRPr="00A068DB">
        <w:rPr>
          <w:rFonts w:ascii="ＭＳ Ｐゴシック" w:eastAsia="ＭＳ Ｐゴシック" w:hAnsi="ＭＳ Ｐゴシック" w:hint="eastAsia"/>
          <w:color w:val="000000" w:themeColor="text1"/>
          <w:sz w:val="18"/>
          <w:szCs w:val="18"/>
        </w:rPr>
        <w:t xml:space="preserve">　</w:t>
      </w:r>
      <w:r w:rsidRPr="00A068DB">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 xml:space="preserve">　　※補助事業完了日</w:t>
      </w:r>
      <w:r w:rsidRPr="00A068DB">
        <w:rPr>
          <w:rFonts w:ascii="ＭＳ Ｐゴシック" w:eastAsia="ＭＳ Ｐゴシック" w:hAnsi="ＭＳ Ｐゴシック"/>
          <w:color w:val="000000" w:themeColor="text1"/>
          <w:sz w:val="18"/>
          <w:szCs w:val="18"/>
        </w:rPr>
        <w:t>(補助金振込完了年月日)</w:t>
      </w:r>
      <w:r w:rsidRPr="00A068DB">
        <w:rPr>
          <w:rFonts w:ascii="ＭＳ Ｐゴシック" w:eastAsia="ＭＳ Ｐゴシック" w:hAnsi="ＭＳ Ｐゴシック" w:hint="eastAsia"/>
          <w:color w:val="000000" w:themeColor="text1"/>
          <w:sz w:val="18"/>
          <w:szCs w:val="18"/>
        </w:rPr>
        <w:t>が含まれる事業年度の終了後から90日以内</w:t>
      </w:r>
    </w:p>
    <w:p w14:paraId="59B5A4B5" w14:textId="77777777" w:rsidR="00CA55DB" w:rsidRDefault="00CA55DB" w:rsidP="00CA55DB">
      <w:pPr>
        <w:pStyle w:val="af"/>
        <w:widowControl/>
        <w:spacing w:line="280" w:lineRule="exact"/>
        <w:ind w:leftChars="0" w:left="1145" w:hanging="1145"/>
        <w:jc w:val="left"/>
        <w:rPr>
          <w:rFonts w:ascii="ＭＳ Ｐゴシック" w:eastAsia="ＭＳ Ｐゴシック" w:hAnsi="ＭＳ Ｐゴシック"/>
          <w:color w:val="0070C0"/>
          <w:sz w:val="18"/>
          <w:szCs w:val="18"/>
        </w:rPr>
      </w:pPr>
    </w:p>
    <w:p w14:paraId="287C8FB1" w14:textId="77777777" w:rsidR="00CA55DB" w:rsidRPr="00A068DB" w:rsidRDefault="00CA55DB" w:rsidP="00CA55DB">
      <w:pPr>
        <w:pStyle w:val="af"/>
        <w:widowControl/>
        <w:numPr>
          <w:ilvl w:val="0"/>
          <w:numId w:val="10"/>
        </w:numPr>
        <w:spacing w:line="280" w:lineRule="exact"/>
        <w:ind w:leftChars="0" w:left="567" w:hanging="568"/>
        <w:jc w:val="left"/>
        <w:rPr>
          <w:rFonts w:ascii="ＭＳ Ｐゴシック" w:eastAsia="ＭＳ Ｐゴシック" w:hAnsi="ＭＳ Ｐゴシック"/>
          <w:color w:val="000000" w:themeColor="text1"/>
          <w:sz w:val="18"/>
          <w:szCs w:val="18"/>
        </w:rPr>
      </w:pPr>
      <w:r w:rsidRPr="00E43CB4">
        <w:rPr>
          <w:rFonts w:ascii="ＭＳ Ｐゴシック" w:eastAsia="ＭＳ Ｐゴシック" w:hAnsi="ＭＳ Ｐゴシック" w:hint="eastAsia"/>
          <w:color w:val="000000" w:themeColor="text1"/>
          <w:sz w:val="18"/>
          <w:szCs w:val="18"/>
        </w:rPr>
        <w:t>給与支給総額の構成要素</w:t>
      </w:r>
      <w:r>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給料、賞与、各種手当（残業手当、休日出勤手当、職務手当、地域手当、家族（扶養）</w:t>
      </w:r>
      <w:r w:rsidRPr="00A068DB">
        <w:rPr>
          <w:rFonts w:ascii="ＭＳ Ｐゴシック" w:eastAsia="ＭＳ Ｐゴシック" w:hAnsi="ＭＳ Ｐゴシック"/>
          <w:color w:val="000000" w:themeColor="text1"/>
          <w:sz w:val="18"/>
          <w:szCs w:val="18"/>
        </w:rPr>
        <w:t xml:space="preserve"> 手当、住宅手当）等、給与所得として課税対象となる経費。</w:t>
      </w:r>
    </w:p>
    <w:p w14:paraId="4DA14E45" w14:textId="77777777" w:rsidR="00CA55DB" w:rsidRDefault="00CA55DB" w:rsidP="00CA55DB">
      <w:pPr>
        <w:pStyle w:val="af"/>
        <w:widowControl/>
        <w:spacing w:line="280" w:lineRule="exact"/>
        <w:ind w:leftChars="0" w:left="1145" w:hanging="1145"/>
        <w:jc w:val="left"/>
        <w:rPr>
          <w:rFonts w:ascii="ＭＳ Ｐゴシック" w:eastAsia="ＭＳ Ｐゴシック" w:hAnsi="ＭＳ Ｐゴシック"/>
          <w:color w:val="0070C0"/>
          <w:sz w:val="18"/>
          <w:szCs w:val="18"/>
        </w:rPr>
      </w:pPr>
    </w:p>
    <w:p w14:paraId="420C07BC" w14:textId="484E55D3" w:rsidR="00E43CB4" w:rsidRPr="00F54995" w:rsidRDefault="00CA55DB" w:rsidP="00F54995">
      <w:pPr>
        <w:pStyle w:val="af"/>
        <w:widowControl/>
        <w:numPr>
          <w:ilvl w:val="0"/>
          <w:numId w:val="10"/>
        </w:numPr>
        <w:spacing w:line="280" w:lineRule="exact"/>
        <w:ind w:leftChars="0" w:left="567" w:hanging="568"/>
        <w:jc w:val="left"/>
        <w:rPr>
          <w:rFonts w:ascii="ＭＳ Ｐゴシック" w:eastAsia="ＭＳ Ｐゴシック" w:hAnsi="ＭＳ Ｐゴシック" w:hint="eastAsia"/>
          <w:color w:val="000000" w:themeColor="text1"/>
          <w:sz w:val="18"/>
          <w:szCs w:val="18"/>
        </w:rPr>
      </w:pPr>
      <w:r w:rsidRPr="00E43CB4">
        <w:rPr>
          <w:rFonts w:ascii="ＭＳ Ｐゴシック" w:eastAsia="ＭＳ Ｐゴシック" w:hAnsi="ＭＳ Ｐゴシック" w:hint="eastAsia"/>
          <w:color w:val="000000" w:themeColor="text1"/>
          <w:sz w:val="18"/>
          <w:szCs w:val="18"/>
        </w:rPr>
        <w:t>「従業員」とは、パート・アルバイト等の非正規雇用者を含む従業員であり、①、②の基準を満たすものである。</w:t>
      </w:r>
      <w:r>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①予め（</w:t>
      </w:r>
      <w:r w:rsidRPr="00A068DB">
        <w:rPr>
          <w:rFonts w:ascii="ＭＳ Ｐゴシック" w:eastAsia="ＭＳ Ｐゴシック" w:hAnsi="ＭＳ Ｐゴシック"/>
          <w:color w:val="000000" w:themeColor="text1"/>
          <w:sz w:val="18"/>
          <w:szCs w:val="18"/>
        </w:rPr>
        <w:t>30日以上前）解雇の予告を必要とする者に限り、会社役員や同居の親族従業員は含まれない。</w:t>
      </w:r>
      <w:r>
        <w:rPr>
          <w:rFonts w:ascii="ＭＳ Ｐゴシック" w:eastAsia="ＭＳ Ｐゴシック" w:hAnsi="ＭＳ Ｐゴシック"/>
          <w:color w:val="000000" w:themeColor="text1"/>
          <w:sz w:val="18"/>
          <w:szCs w:val="18"/>
        </w:rPr>
        <w:br/>
      </w:r>
      <w:r w:rsidRPr="00A068DB">
        <w:rPr>
          <w:rFonts w:ascii="ＭＳ Ｐゴシック" w:eastAsia="ＭＳ Ｐゴシック" w:hAnsi="ＭＳ Ｐゴシック" w:hint="eastAsia"/>
          <w:color w:val="000000" w:themeColor="text1"/>
          <w:sz w:val="18"/>
          <w:szCs w:val="18"/>
        </w:rPr>
        <w:t>②対象とする従業員は、各事業年度において全月分の給与等の支給を受けた従業員とする。</w:t>
      </w:r>
    </w:p>
    <w:p w14:paraId="7EF644ED" w14:textId="5FCD184D" w:rsidR="00A148CC" w:rsidRPr="008671CB" w:rsidRDefault="000B04D4" w:rsidP="008671CB">
      <w:pPr>
        <w:pStyle w:val="af"/>
        <w:widowControl/>
        <w:numPr>
          <w:ilvl w:val="0"/>
          <w:numId w:val="1"/>
        </w:numPr>
        <w:spacing w:line="440" w:lineRule="exact"/>
        <w:ind w:leftChars="0"/>
        <w:rPr>
          <w:rFonts w:ascii="ＭＳ Ｐゴシック" w:eastAsia="ＭＳ Ｐゴシック" w:hAnsi="ＭＳ Ｐゴシック"/>
          <w:sz w:val="24"/>
          <w:szCs w:val="24"/>
        </w:rPr>
      </w:pPr>
      <w:r w:rsidRPr="008671CB">
        <w:rPr>
          <w:rFonts w:ascii="ＭＳ Ｐゴシック" w:eastAsia="ＭＳ Ｐゴシック" w:hAnsi="ＭＳ Ｐゴシック"/>
          <w:sz w:val="24"/>
          <w:szCs w:val="24"/>
        </w:rPr>
        <w:lastRenderedPageBreak/>
        <w:t>「事業承継M&amp;A補助金 交付規程 第28条第２項第２号及び第３項、第</w:t>
      </w:r>
      <w:r w:rsidR="008671CB" w:rsidRPr="008671CB">
        <w:rPr>
          <w:rFonts w:ascii="ＭＳ Ｐゴシック" w:eastAsia="ＭＳ Ｐゴシック" w:hAnsi="ＭＳ Ｐゴシック" w:hint="eastAsia"/>
          <w:sz w:val="24"/>
          <w:szCs w:val="24"/>
        </w:rPr>
        <w:t>4</w:t>
      </w:r>
      <w:r w:rsidRPr="008671CB">
        <w:rPr>
          <w:rFonts w:ascii="ＭＳ Ｐゴシック" w:eastAsia="ＭＳ Ｐゴシック" w:hAnsi="ＭＳ Ｐゴシック"/>
          <w:sz w:val="24"/>
          <w:szCs w:val="24"/>
        </w:rPr>
        <w:t>項」に同意します。</w:t>
      </w:r>
    </w:p>
    <w:p w14:paraId="27E64D26" w14:textId="77777777" w:rsidR="00E275FD" w:rsidRPr="00A148CC" w:rsidRDefault="00E275FD" w:rsidP="00E275FD">
      <w:pPr>
        <w:pStyle w:val="af"/>
        <w:widowControl/>
        <w:spacing w:line="440" w:lineRule="exact"/>
        <w:ind w:leftChars="0" w:left="420"/>
        <w:rPr>
          <w:rFonts w:ascii="ＭＳ Ｐゴシック" w:eastAsia="ＭＳ Ｐゴシック" w:hAnsi="ＭＳ Ｐゴシック"/>
          <w:sz w:val="24"/>
          <w:szCs w:val="24"/>
        </w:rPr>
      </w:pPr>
    </w:p>
    <w:p w14:paraId="25AA1857" w14:textId="09747935" w:rsidR="00F54995" w:rsidRDefault="00A148CC" w:rsidP="00F54995">
      <w:pPr>
        <w:widowControl/>
        <w:spacing w:line="440" w:lineRule="exact"/>
        <w:ind w:leftChars="200" w:left="420"/>
        <w:jc w:val="left"/>
        <w:rPr>
          <w:rFonts w:ascii="ＭＳ Ｐゴシック" w:eastAsia="ＭＳ Ｐゴシック" w:hAnsi="ＭＳ Ｐゴシック" w:hint="eastAsia"/>
          <w:sz w:val="24"/>
          <w:szCs w:val="24"/>
        </w:rPr>
      </w:pPr>
      <w:r w:rsidRPr="002E1460">
        <w:rPr>
          <w:rFonts w:ascii="ＭＳ Ｐゴシック" w:eastAsia="ＭＳ Ｐゴシック" w:hAnsi="ＭＳ Ｐゴシック" w:hint="eastAsia"/>
          <w:sz w:val="24"/>
          <w:szCs w:val="24"/>
        </w:rPr>
        <w:t>＜</w:t>
      </w:r>
      <w:r w:rsidR="000B04D4" w:rsidRPr="000B04D4">
        <w:rPr>
          <w:rFonts w:ascii="ＭＳ Ｐゴシック" w:eastAsia="ＭＳ Ｐゴシック" w:hAnsi="ＭＳ Ｐゴシック"/>
          <w:color w:val="000000" w:themeColor="text1"/>
          <w:sz w:val="24"/>
          <w:szCs w:val="24"/>
        </w:rPr>
        <w:t>交付規程（抄）</w:t>
      </w:r>
      <w:r w:rsidRPr="002E1460">
        <w:rPr>
          <w:rFonts w:ascii="ＭＳ Ｐゴシック" w:eastAsia="ＭＳ Ｐゴシック" w:hAnsi="ＭＳ Ｐゴシック" w:hint="eastAsia"/>
          <w:sz w:val="24"/>
          <w:szCs w:val="24"/>
        </w:rPr>
        <w:t>＞</w:t>
      </w:r>
    </w:p>
    <w:p w14:paraId="1B66254E" w14:textId="035B9A41" w:rsidR="00F54995" w:rsidRDefault="00F54995" w:rsidP="00642FD1">
      <w:pPr>
        <w:widowControl/>
        <w:spacing w:line="440" w:lineRule="exact"/>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２ 事業承継促進枠において、事務局は、次の各号に該当する場合は補助金の返還を求めることができるものとする。ただし、天災など補助事業者の責めに帰することができない理由がある場合は、返還を求めない。</w:t>
      </w:r>
    </w:p>
    <w:p w14:paraId="5DA7FC30" w14:textId="0C458966" w:rsidR="00F54995" w:rsidRDefault="00F54995" w:rsidP="00F54995">
      <w:pPr>
        <w:widowControl/>
        <w:spacing w:line="440" w:lineRule="exact"/>
        <w:ind w:firstLineChars="50" w:firstLine="120"/>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２）補助事業者が第２５条第１項の規定に基づき提出する事業化等状況報告において、補助事業が完了した日を含む事業年度（基準年度）の「従業員（非常勤含む。以下同じ。）１人当たりの給与支給総額」と比較した、基準年度の翌年度の「従業員１人当たりの給与支給総額」の上昇率が、３％以上となる賃上げ(以下「賃上げ要件」という。</w:t>
      </w:r>
      <w:proofErr w:type="gramStart"/>
      <w:r w:rsidRPr="00F54995">
        <w:rPr>
          <w:rFonts w:ascii="ＭＳ Ｐゴシック" w:eastAsia="ＭＳ Ｐゴシック" w:hAnsi="ＭＳ Ｐゴシック"/>
          <w:sz w:val="24"/>
          <w:szCs w:val="24"/>
        </w:rPr>
        <w:t>)が</w:t>
      </w:r>
      <w:proofErr w:type="gramEnd"/>
      <w:r w:rsidRPr="00F54995">
        <w:rPr>
          <w:rFonts w:ascii="ＭＳ Ｐゴシック" w:eastAsia="ＭＳ Ｐゴシック" w:hAnsi="ＭＳ Ｐゴシック"/>
          <w:sz w:val="24"/>
          <w:szCs w:val="24"/>
        </w:rPr>
        <w:t>達成されていることを確認できなかった場合、事業計画期間中の各事業年度末時点において、上昇率の水準を維持できていない場合は、補助上限額の引き上げ額（最大で２００万円）の返還を求める。</w:t>
      </w:r>
    </w:p>
    <w:p w14:paraId="7E093AEB" w14:textId="409AC35C" w:rsidR="00F54995" w:rsidRDefault="00F54995" w:rsidP="00F54995">
      <w:pPr>
        <w:widowControl/>
        <w:spacing w:line="440" w:lineRule="exact"/>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３ ＰＭＩ推進枠（事業統合投資類型）において、補助事業者が第２５条第１項の規定に基づき提出する事業化等状況報告にて、補助事業が完了した日を含む事業年度（基準年度）の「従業員（非常勤含む。以下同じ。）１人当たりの給与支給総額」と比較した、基準年度の翌年度の「従業員１人当たりの給与支給総額」の上昇率が、３％以上となる賃上げ(以下「賃上げ要件」という。</w:t>
      </w:r>
      <w:proofErr w:type="gramStart"/>
      <w:r w:rsidRPr="00F54995">
        <w:rPr>
          <w:rFonts w:ascii="ＭＳ Ｐゴシック" w:eastAsia="ＭＳ Ｐゴシック" w:hAnsi="ＭＳ Ｐゴシック"/>
          <w:sz w:val="24"/>
          <w:szCs w:val="24"/>
        </w:rPr>
        <w:t>)が</w:t>
      </w:r>
      <w:proofErr w:type="gramEnd"/>
      <w:r w:rsidRPr="00F54995">
        <w:rPr>
          <w:rFonts w:ascii="ＭＳ Ｐゴシック" w:eastAsia="ＭＳ Ｐゴシック" w:hAnsi="ＭＳ Ｐゴシック"/>
          <w:sz w:val="24"/>
          <w:szCs w:val="24"/>
        </w:rPr>
        <w:t>達成されていることを確認できなかった場合、事業計画期間中の各事業年度末時点において、上昇率の水準を維持できていない場合は、補助上限額の引き上げ額（最大で２００万円）の返還を求める。ただし、天災など補助事業者の責めに帰することができない理由がある場合は、返還を求めない。</w:t>
      </w:r>
    </w:p>
    <w:p w14:paraId="46B8E194" w14:textId="0840FF9C" w:rsidR="00A56005" w:rsidRPr="005051B6" w:rsidRDefault="00F54995" w:rsidP="00F54995">
      <w:pPr>
        <w:widowControl/>
        <w:spacing w:line="440" w:lineRule="exact"/>
        <w:jc w:val="left"/>
        <w:rPr>
          <w:rFonts w:ascii="ＭＳ Ｐゴシック" w:eastAsia="ＭＳ Ｐゴシック" w:hAnsi="ＭＳ Ｐゴシック"/>
          <w:color w:val="000000" w:themeColor="text1"/>
          <w:sz w:val="24"/>
          <w:szCs w:val="24"/>
        </w:rPr>
      </w:pPr>
      <w:r w:rsidRPr="00F54995">
        <w:rPr>
          <w:rFonts w:ascii="ＭＳ Ｐゴシック" w:eastAsia="ＭＳ Ｐゴシック" w:hAnsi="ＭＳ Ｐゴシック"/>
          <w:sz w:val="24"/>
          <w:szCs w:val="24"/>
        </w:rPr>
        <w:t>４ 第２項第２号及び第３項に規定する補助金の返還については、補助上限額の引き上げ額（最大で２００万円）全額を返還するものとする。</w:t>
      </w:r>
    </w:p>
    <w:p w14:paraId="4E319065" w14:textId="77777777" w:rsidR="00F54995" w:rsidRDefault="00F54995" w:rsidP="00642FD1">
      <w:pPr>
        <w:widowControl/>
        <w:spacing w:line="440" w:lineRule="exact"/>
        <w:jc w:val="left"/>
        <w:rPr>
          <w:rFonts w:ascii="ＭＳ Ｐゴシック" w:eastAsia="ＭＳ Ｐゴシック" w:hAnsi="ＭＳ Ｐゴシック"/>
          <w:sz w:val="24"/>
          <w:szCs w:val="24"/>
        </w:rPr>
      </w:pPr>
    </w:p>
    <w:p w14:paraId="060804F0" w14:textId="77777777" w:rsidR="00F54995" w:rsidRDefault="00F54995" w:rsidP="00642FD1">
      <w:pPr>
        <w:widowControl/>
        <w:spacing w:line="440" w:lineRule="exact"/>
        <w:jc w:val="left"/>
        <w:rPr>
          <w:rFonts w:ascii="ＭＳ Ｐゴシック" w:eastAsia="ＭＳ Ｐゴシック" w:hAnsi="ＭＳ Ｐゴシック"/>
          <w:sz w:val="24"/>
          <w:szCs w:val="24"/>
        </w:rPr>
      </w:pPr>
    </w:p>
    <w:p w14:paraId="4D910FA4" w14:textId="5E7D3FDE" w:rsidR="00642FD1" w:rsidRPr="005051B6" w:rsidRDefault="00642FD1" w:rsidP="00642FD1">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permStart w:id="382887519" w:edGrp="everyone"/>
      <w:r w:rsidRPr="005051B6">
        <w:rPr>
          <w:rFonts w:ascii="ＭＳ Ｐゴシック" w:eastAsia="ＭＳ Ｐゴシック" w:hAnsi="ＭＳ Ｐゴシック" w:hint="eastAsia"/>
          <w:sz w:val="24"/>
          <w:szCs w:val="24"/>
        </w:rPr>
        <w:t>●</w:t>
      </w:r>
      <w:permEnd w:id="382887519"/>
      <w:r w:rsidRPr="005051B6">
        <w:rPr>
          <w:rFonts w:ascii="ＭＳ Ｐゴシック" w:eastAsia="ＭＳ Ｐゴシック" w:hAnsi="ＭＳ Ｐゴシック" w:hint="eastAsia"/>
          <w:sz w:val="24"/>
          <w:szCs w:val="24"/>
        </w:rPr>
        <w:t>年</w:t>
      </w:r>
      <w:permStart w:id="161692001" w:edGrp="everyone"/>
      <w:r w:rsidRPr="005051B6">
        <w:rPr>
          <w:rFonts w:ascii="ＭＳ Ｐゴシック" w:eastAsia="ＭＳ Ｐゴシック" w:hAnsi="ＭＳ Ｐゴシック" w:hint="eastAsia"/>
          <w:sz w:val="24"/>
          <w:szCs w:val="24"/>
        </w:rPr>
        <w:t>●</w:t>
      </w:r>
      <w:permEnd w:id="161692001"/>
      <w:r w:rsidRPr="005051B6">
        <w:rPr>
          <w:rFonts w:ascii="ＭＳ Ｐゴシック" w:eastAsia="ＭＳ Ｐゴシック" w:hAnsi="ＭＳ Ｐゴシック" w:hint="eastAsia"/>
          <w:sz w:val="24"/>
          <w:szCs w:val="24"/>
        </w:rPr>
        <w:t>月</w:t>
      </w:r>
      <w:permStart w:id="1197764166" w:edGrp="everyone"/>
      <w:r w:rsidRPr="005051B6">
        <w:rPr>
          <w:rFonts w:ascii="ＭＳ Ｐゴシック" w:eastAsia="ＭＳ Ｐゴシック" w:hAnsi="ＭＳ Ｐゴシック" w:hint="eastAsia"/>
          <w:sz w:val="24"/>
          <w:szCs w:val="24"/>
        </w:rPr>
        <w:t>●</w:t>
      </w:r>
      <w:permEnd w:id="1197764166"/>
      <w:r w:rsidRPr="005051B6">
        <w:rPr>
          <w:rFonts w:ascii="ＭＳ Ｐゴシック" w:eastAsia="ＭＳ Ｐゴシック" w:hAnsi="ＭＳ Ｐゴシック" w:hint="eastAsia"/>
          <w:sz w:val="24"/>
          <w:szCs w:val="24"/>
        </w:rPr>
        <w:t>日</w:t>
      </w:r>
    </w:p>
    <w:p w14:paraId="45C222AB" w14:textId="1F2BFF2D" w:rsidR="003C7B46" w:rsidRDefault="003C7B46" w:rsidP="00642FD1">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permStart w:id="1280969059" w:edGrp="everyone"/>
    </w:p>
    <w:permEnd w:id="1280969059"/>
    <w:p w14:paraId="5111E403" w14:textId="02B2C5A4" w:rsidR="00642FD1" w:rsidRPr="005051B6" w:rsidRDefault="00D13BEA"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社名</w:t>
      </w:r>
      <w:r w:rsidR="003C7B46">
        <w:rPr>
          <w:rFonts w:ascii="ＭＳ Ｐゴシック" w:eastAsia="ＭＳ Ｐゴシック" w:hAnsi="ＭＳ Ｐゴシック" w:hint="eastAsia"/>
          <w:sz w:val="24"/>
          <w:szCs w:val="24"/>
          <w:lang w:eastAsia="zh-CN"/>
        </w:rPr>
        <w:t>（屋号）</w:t>
      </w:r>
      <w:r w:rsidR="00642FD1" w:rsidRPr="005051B6">
        <w:rPr>
          <w:rFonts w:ascii="ＭＳ Ｐゴシック" w:eastAsia="ＭＳ Ｐゴシック" w:hAnsi="ＭＳ Ｐゴシック" w:hint="eastAsia"/>
          <w:sz w:val="24"/>
          <w:szCs w:val="24"/>
          <w:lang w:eastAsia="zh-CN"/>
        </w:rPr>
        <w:t>：</w:t>
      </w:r>
      <w:permStart w:id="1763990716" w:edGrp="everyone"/>
    </w:p>
    <w:permEnd w:id="1763990716"/>
    <w:p w14:paraId="36653456" w14:textId="16ABF627" w:rsidR="001509B0" w:rsidRDefault="003C7B46" w:rsidP="00642FD1">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00642FD1" w:rsidRPr="005051B6">
        <w:rPr>
          <w:rFonts w:ascii="ＭＳ Ｐゴシック" w:eastAsia="ＭＳ Ｐゴシック" w:hAnsi="ＭＳ Ｐゴシック" w:hint="eastAsia"/>
          <w:sz w:val="24"/>
          <w:szCs w:val="24"/>
          <w:lang w:eastAsia="zh-CN"/>
        </w:rPr>
        <w:t>：</w:t>
      </w:r>
      <w:permStart w:id="79845351" w:edGrp="everyone"/>
      <w:r w:rsidR="00642FD1" w:rsidRPr="005051B6">
        <w:rPr>
          <w:rFonts w:ascii="ＭＳ Ｐゴシック" w:eastAsia="ＭＳ Ｐゴシック" w:hAnsi="ＭＳ Ｐゴシック" w:hint="eastAsia"/>
          <w:sz w:val="24"/>
          <w:szCs w:val="24"/>
          <w:lang w:eastAsia="zh-CN"/>
        </w:rPr>
        <w:t xml:space="preserve">　</w:t>
      </w:r>
      <w:permEnd w:id="79845351"/>
      <w:r w:rsidR="00642FD1" w:rsidRPr="005051B6">
        <w:rPr>
          <w:rFonts w:ascii="ＭＳ Ｐゴシック" w:eastAsia="ＭＳ Ｐゴシック" w:hAnsi="ＭＳ Ｐゴシック" w:hint="eastAsia"/>
          <w:sz w:val="24"/>
          <w:szCs w:val="24"/>
          <w:lang w:eastAsia="zh-CN"/>
        </w:rPr>
        <w:t xml:space="preserve">　　　　　　　印</w:t>
      </w:r>
    </w:p>
    <w:p w14:paraId="389A689C" w14:textId="0AD306A3" w:rsidR="00A97C5E" w:rsidRDefault="001509B0" w:rsidP="001509B0">
      <w:pPr>
        <w:widowControl/>
        <w:jc w:val="left"/>
        <w:rPr>
          <w:rFonts w:ascii="ＭＳ Ｐゴシック" w:eastAsia="ＭＳ Ｐゴシック" w:hAnsi="ＭＳ Ｐゴシック"/>
          <w:sz w:val="24"/>
          <w:szCs w:val="24"/>
          <w:lang w:eastAsia="zh-CN"/>
        </w:rPr>
      </w:pPr>
      <w:r>
        <w:rPr>
          <w:rFonts w:ascii="ＭＳ Ｐゴシック" w:eastAsia="ＭＳ Ｐゴシック" w:hAnsi="ＭＳ Ｐゴシック"/>
          <w:sz w:val="24"/>
          <w:szCs w:val="24"/>
          <w:lang w:eastAsia="zh-CN"/>
        </w:rPr>
        <w:br w:type="page"/>
      </w:r>
    </w:p>
    <w:p w14:paraId="3E0538AB" w14:textId="71CC3760" w:rsidR="00E275FD" w:rsidRDefault="00715F5D" w:rsidP="00E275FD">
      <w:pPr>
        <w:widowControl/>
        <w:spacing w:line="440" w:lineRule="exact"/>
        <w:jc w:val="left"/>
        <w:rPr>
          <w:rFonts w:ascii="ＭＳ Ｐゴシック" w:eastAsia="ＭＳ Ｐゴシック" w:hAnsi="ＭＳ Ｐゴシック"/>
          <w:sz w:val="24"/>
          <w:szCs w:val="24"/>
        </w:rPr>
      </w:pPr>
      <w:r w:rsidRPr="00713159">
        <w:rPr>
          <w:rFonts w:ascii="ＭＳ Ｐゴシック" w:eastAsia="ＭＳ Ｐゴシック" w:hAnsi="ＭＳ Ｐゴシック"/>
          <w:noProof/>
          <w:sz w:val="24"/>
          <w:szCs w:val="24"/>
        </w:rPr>
        <w:lastRenderedPageBreak/>
        <mc:AlternateContent>
          <mc:Choice Requires="wps">
            <w:drawing>
              <wp:anchor distT="0" distB="0" distL="114300" distR="114300" simplePos="0" relativeHeight="251698176" behindDoc="0" locked="0" layoutInCell="1" allowOverlap="1" wp14:anchorId="491428E4" wp14:editId="1F1FED22">
                <wp:simplePos x="0" y="0"/>
                <wp:positionH relativeFrom="margin">
                  <wp:posOffset>4927600</wp:posOffset>
                </wp:positionH>
                <wp:positionV relativeFrom="paragraph">
                  <wp:posOffset>-441325</wp:posOffset>
                </wp:positionV>
                <wp:extent cx="892810" cy="403860"/>
                <wp:effectExtent l="0" t="0" r="21590" b="15240"/>
                <wp:wrapNone/>
                <wp:docPr id="1" name="正方形/長方形 1"/>
                <wp:cNvGraphicFramePr/>
                <a:graphic xmlns:a="http://schemas.openxmlformats.org/drawingml/2006/main">
                  <a:graphicData uri="http://schemas.microsoft.com/office/word/2010/wordprocessingShape">
                    <wps:wsp>
                      <wps:cNvSpPr/>
                      <wps:spPr>
                        <a:xfrm>
                          <a:off x="0" y="0"/>
                          <a:ext cx="892810" cy="40386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CC7909" w14:textId="77777777" w:rsidR="00E275FD" w:rsidRPr="009736FC" w:rsidRDefault="00E275FD" w:rsidP="00E275F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1428E4" id="正方形/長方形 1" o:spid="_x0000_s1026" style="position:absolute;margin-left:388pt;margin-top:-34.75pt;width:70.3pt;height:31.8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" fillcolor="yellow" strokecolor="#1f3763 [1604]" strokeweight="1pt">
                <v:textbox>
                  <w:txbxContent>
                    <w:p w14:paraId="29CC7909" w14:textId="77777777" w:rsidR="00E275FD" w:rsidRPr="009736FC" w:rsidRDefault="00E275FD" w:rsidP="00E275FD">
                      <w:pPr>
                        <w:jc w:val="center"/>
                        <w:rPr>
                          <w:rFonts w:ascii="ＭＳ ゴシック" w:eastAsia="ＭＳ ゴシック" w:hAnsi="ＭＳ ゴシック"/>
                          <w:b/>
                          <w:bCs/>
                          <w:color w:val="000000" w:themeColor="text1"/>
                          <w:sz w:val="24"/>
                          <w:szCs w:val="24"/>
                        </w:rPr>
                      </w:pPr>
                      <w:r w:rsidRPr="009736FC">
                        <w:rPr>
                          <w:rFonts w:ascii="ＭＳ ゴシック" w:eastAsia="ＭＳ ゴシック" w:hAnsi="ＭＳ ゴシック" w:hint="eastAsia"/>
                          <w:b/>
                          <w:bCs/>
                          <w:color w:val="000000" w:themeColor="text1"/>
                          <w:sz w:val="24"/>
                          <w:szCs w:val="24"/>
                        </w:rPr>
                        <w:t>記入例</w:t>
                      </w:r>
                    </w:p>
                  </w:txbxContent>
                </v:textbox>
                <w10:wrap anchorx="margin"/>
              </v:rect>
            </w:pict>
          </mc:Fallback>
        </mc:AlternateContent>
      </w:r>
      <w:r w:rsidRPr="00713159">
        <w:rPr>
          <w:rFonts w:ascii="ＭＳ Ｐゴシック" w:eastAsia="ＭＳ Ｐゴシック" w:hAnsi="ＭＳ Ｐゴシック"/>
          <w:noProof/>
          <w:sz w:val="24"/>
          <w:szCs w:val="24"/>
        </w:rPr>
        <mc:AlternateContent>
          <mc:Choice Requires="wps">
            <w:drawing>
              <wp:anchor distT="0" distB="0" distL="114300" distR="114300" simplePos="0" relativeHeight="251699200" behindDoc="0" locked="0" layoutInCell="1" allowOverlap="1" wp14:anchorId="0F737634" wp14:editId="059F71AC">
                <wp:simplePos x="0" y="0"/>
                <wp:positionH relativeFrom="column">
                  <wp:posOffset>3954813</wp:posOffset>
                </wp:positionH>
                <wp:positionV relativeFrom="paragraph">
                  <wp:posOffset>52705</wp:posOffset>
                </wp:positionV>
                <wp:extent cx="1895475" cy="849630"/>
                <wp:effectExtent l="0" t="0" r="28575" b="26670"/>
                <wp:wrapNone/>
                <wp:docPr id="2" name="正方形/長方形 2"/>
                <wp:cNvGraphicFramePr/>
                <a:graphic xmlns:a="http://schemas.openxmlformats.org/drawingml/2006/main">
                  <a:graphicData uri="http://schemas.microsoft.com/office/word/2010/wordprocessingShape">
                    <wps:wsp>
                      <wps:cNvSpPr/>
                      <wps:spPr>
                        <a:xfrm>
                          <a:off x="0" y="0"/>
                          <a:ext cx="1895475" cy="84963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4C2976" w14:textId="77777777" w:rsidR="00E275FD" w:rsidRPr="00813727" w:rsidRDefault="00E275FD" w:rsidP="00E275FD">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37634" id="正方形/長方形 2" o:spid="_x0000_s1027" style="position:absolute;margin-left:311.4pt;margin-top:4.15pt;width:149.25pt;height:66.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" fillcolor="#4472c4 [3204]" strokecolor="#1f3763 [1604]" strokeweight="1pt">
                <v:textbox>
                  <w:txbxContent>
                    <w:p w14:paraId="244C2976" w14:textId="77777777" w:rsidR="00E275FD" w:rsidRPr="00813727" w:rsidRDefault="00E275FD" w:rsidP="00E275FD">
                      <w:pPr>
                        <w:jc w:val="center"/>
                        <w:rPr>
                          <w:rFonts w:ascii="ＭＳ Ｐゴシック" w:eastAsia="ＭＳ Ｐゴシック" w:hAnsi="ＭＳ Ｐゴシック"/>
                        </w:rPr>
                      </w:pPr>
                      <w:r w:rsidRPr="00813727">
                        <w:rPr>
                          <w:rFonts w:ascii="ＭＳ Ｐゴシック" w:eastAsia="ＭＳ Ｐゴシック" w:hAnsi="ＭＳ Ｐゴシック" w:hint="eastAsia"/>
                        </w:rPr>
                        <w:t>誓約書は法人・個人共通です</w:t>
                      </w:r>
                      <w:r>
                        <w:rPr>
                          <w:rFonts w:ascii="ＭＳ Ｐゴシック" w:eastAsia="ＭＳ Ｐゴシック" w:hAnsi="ＭＳ Ｐゴシック" w:hint="eastAsia"/>
                        </w:rPr>
                        <w:t>。記名押印済みの書面をPDF形式で提出してください。</w:t>
                      </w:r>
                    </w:p>
                  </w:txbxContent>
                </v:textbox>
              </v:rect>
            </w:pict>
          </mc:Fallback>
        </mc:AlternateContent>
      </w:r>
      <w:r w:rsidR="00E275FD" w:rsidRPr="00A45FB0">
        <w:rPr>
          <w:rFonts w:ascii="ＭＳ Ｐゴシック" w:eastAsia="ＭＳ Ｐゴシック" w:hAnsi="ＭＳ Ｐゴシック" w:hint="eastAsia"/>
          <w:sz w:val="24"/>
          <w:szCs w:val="24"/>
        </w:rPr>
        <w:t>事業承継・M&amp;A補助金事務局</w:t>
      </w:r>
      <w:r w:rsidR="00E275FD">
        <w:rPr>
          <w:rFonts w:ascii="ＭＳ Ｐゴシック" w:eastAsia="ＭＳ Ｐゴシック" w:hAnsi="ＭＳ Ｐゴシック" w:hint="eastAsia"/>
          <w:sz w:val="24"/>
          <w:szCs w:val="24"/>
        </w:rPr>
        <w:t xml:space="preserve">　御中</w:t>
      </w:r>
    </w:p>
    <w:p w14:paraId="695BDED8" w14:textId="6367B79B" w:rsidR="00E275FD" w:rsidRPr="005051B6" w:rsidRDefault="00E275FD" w:rsidP="00E275FD">
      <w:pPr>
        <w:widowControl/>
        <w:spacing w:line="440" w:lineRule="exact"/>
        <w:jc w:val="left"/>
        <w:rPr>
          <w:rFonts w:ascii="ＭＳ Ｐゴシック" w:eastAsia="ＭＳ Ｐゴシック" w:hAnsi="ＭＳ Ｐゴシック"/>
          <w:sz w:val="24"/>
          <w:szCs w:val="24"/>
        </w:rPr>
      </w:pPr>
    </w:p>
    <w:p w14:paraId="048105CD" w14:textId="6BB47D10" w:rsidR="00E275FD" w:rsidRPr="005051B6" w:rsidRDefault="00E275FD" w:rsidP="00E275FD">
      <w:pPr>
        <w:widowControl/>
        <w:spacing w:line="440" w:lineRule="exact"/>
        <w:jc w:val="center"/>
        <w:rPr>
          <w:rFonts w:ascii="ＭＳ Ｐゴシック" w:eastAsia="ＭＳ Ｐゴシック" w:hAnsi="ＭＳ Ｐゴシック"/>
          <w:sz w:val="24"/>
          <w:szCs w:val="24"/>
          <w:u w:val="single"/>
        </w:rPr>
      </w:pPr>
      <w:r w:rsidRPr="005051B6">
        <w:rPr>
          <w:rFonts w:ascii="ＭＳ Ｐゴシック" w:eastAsia="ＭＳ Ｐゴシック" w:hAnsi="ＭＳ Ｐゴシック" w:hint="eastAsia"/>
          <w:sz w:val="24"/>
          <w:szCs w:val="24"/>
          <w:u w:val="single"/>
        </w:rPr>
        <w:t>賃金引上げ計画の</w:t>
      </w:r>
      <w:r>
        <w:rPr>
          <w:rFonts w:ascii="ＭＳ Ｐゴシック" w:eastAsia="ＭＳ Ｐゴシック" w:hAnsi="ＭＳ Ｐゴシック" w:hint="eastAsia"/>
          <w:sz w:val="24"/>
          <w:szCs w:val="24"/>
          <w:u w:val="single"/>
        </w:rPr>
        <w:t>誓約書</w:t>
      </w:r>
    </w:p>
    <w:p w14:paraId="64C82A37" w14:textId="452AB880" w:rsidR="00E275FD" w:rsidRPr="001509B0" w:rsidRDefault="00E275FD" w:rsidP="00E275FD">
      <w:pPr>
        <w:widowControl/>
        <w:spacing w:line="440" w:lineRule="exact"/>
        <w:jc w:val="center"/>
        <w:rPr>
          <w:rFonts w:ascii="ＭＳ Ｐゴシック" w:eastAsia="ＭＳ Ｐゴシック" w:hAnsi="ＭＳ Ｐゴシック"/>
          <w:b/>
          <w:bCs/>
          <w:color w:val="00B050"/>
          <w:sz w:val="24"/>
          <w:szCs w:val="24"/>
        </w:rPr>
      </w:pPr>
      <w:r w:rsidRPr="001509B0">
        <w:rPr>
          <w:rFonts w:ascii="ＭＳ Ｐゴシック" w:eastAsia="ＭＳ Ｐゴシック" w:hAnsi="ＭＳ Ｐゴシック" w:hint="eastAsia"/>
          <w:b/>
          <w:bCs/>
          <w:color w:val="00B050"/>
          <w:sz w:val="24"/>
          <w:szCs w:val="24"/>
        </w:rPr>
        <w:t>【</w:t>
      </w:r>
      <w:r w:rsidR="00715F5D" w:rsidRPr="00CA7AE3">
        <w:rPr>
          <w:rFonts w:ascii="ＭＳ Ｐゴシック" w:eastAsia="ＭＳ Ｐゴシック" w:hAnsi="ＭＳ Ｐゴシック" w:hint="eastAsia"/>
          <w:b/>
          <w:bCs/>
          <w:color w:val="00B050"/>
          <w:sz w:val="24"/>
          <w:szCs w:val="24"/>
        </w:rPr>
        <w:t>事業承継促進・PMI推進（事業統合投資類型）共通</w:t>
      </w:r>
      <w:r w:rsidRPr="001509B0">
        <w:rPr>
          <w:rFonts w:ascii="ＭＳ Ｐゴシック" w:eastAsia="ＭＳ Ｐゴシック" w:hAnsi="ＭＳ Ｐゴシック" w:hint="eastAsia"/>
          <w:b/>
          <w:bCs/>
          <w:color w:val="00B050"/>
          <w:sz w:val="24"/>
          <w:szCs w:val="24"/>
        </w:rPr>
        <w:t>】</w:t>
      </w:r>
    </w:p>
    <w:p w14:paraId="6E086847" w14:textId="77777777" w:rsidR="00E275FD" w:rsidRDefault="00E275FD" w:rsidP="00E275FD">
      <w:pPr>
        <w:widowControl/>
        <w:spacing w:line="440" w:lineRule="exact"/>
        <w:ind w:firstLineChars="100" w:firstLine="240"/>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中小企業生産性革命推進事業「</w:t>
      </w:r>
      <w:r w:rsidRPr="00A45FB0">
        <w:rPr>
          <w:rFonts w:ascii="ＭＳ Ｐゴシック" w:eastAsia="ＭＳ Ｐゴシック" w:hAnsi="ＭＳ Ｐゴシック" w:hint="eastAsia"/>
          <w:sz w:val="24"/>
          <w:szCs w:val="24"/>
        </w:rPr>
        <w:t>事業承継・M&amp;A補助金（</w:t>
      </w:r>
      <w:r>
        <w:rPr>
          <w:rFonts w:ascii="ＭＳ Ｐゴシック" w:eastAsia="ＭＳ Ｐゴシック" w:hAnsi="ＭＳ Ｐゴシック" w:hint="eastAsia"/>
          <w:color w:val="000000" w:themeColor="text1"/>
          <w:sz w:val="24"/>
          <w:szCs w:val="24"/>
        </w:rPr>
        <w:t>15</w:t>
      </w:r>
      <w:r w:rsidRPr="00A45FB0">
        <w:rPr>
          <w:rFonts w:ascii="ＭＳ Ｐゴシック" w:eastAsia="ＭＳ Ｐゴシック" w:hAnsi="ＭＳ Ｐゴシック" w:hint="eastAsia"/>
          <w:sz w:val="24"/>
          <w:szCs w:val="24"/>
        </w:rPr>
        <w:t>次公募）</w:t>
      </w:r>
      <w:r w:rsidRPr="005051B6">
        <w:rPr>
          <w:rFonts w:ascii="ＭＳ Ｐゴシック" w:eastAsia="ＭＳ Ｐゴシック" w:hAnsi="ＭＳ Ｐゴシック" w:hint="eastAsia"/>
          <w:sz w:val="24"/>
          <w:szCs w:val="24"/>
        </w:rPr>
        <w:t>」の</w:t>
      </w:r>
      <w:r>
        <w:rPr>
          <w:rFonts w:ascii="ＭＳ Ｐゴシック" w:eastAsia="ＭＳ Ｐゴシック" w:hAnsi="ＭＳ Ｐゴシック" w:hint="eastAsia"/>
          <w:sz w:val="24"/>
          <w:szCs w:val="24"/>
        </w:rPr>
        <w:t>公募申請</w:t>
      </w:r>
      <w:r w:rsidRPr="005051B6">
        <w:rPr>
          <w:rFonts w:ascii="ＭＳ Ｐゴシック" w:eastAsia="ＭＳ Ｐゴシック" w:hAnsi="ＭＳ Ｐゴシック" w:hint="eastAsia"/>
          <w:sz w:val="24"/>
          <w:szCs w:val="24"/>
        </w:rPr>
        <w:t>にあたり、</w:t>
      </w:r>
      <w:r>
        <w:rPr>
          <w:rFonts w:ascii="ＭＳ Ｐゴシック" w:eastAsia="ＭＳ Ｐゴシック" w:hAnsi="ＭＳ Ｐゴシック" w:hint="eastAsia"/>
          <w:sz w:val="24"/>
          <w:szCs w:val="24"/>
        </w:rPr>
        <w:t>以下について全て誓約します。</w:t>
      </w:r>
    </w:p>
    <w:p w14:paraId="53956600" w14:textId="77777777" w:rsidR="00E275FD" w:rsidRPr="00B3107F" w:rsidRDefault="00E275FD" w:rsidP="00E275FD">
      <w:pPr>
        <w:widowControl/>
        <w:spacing w:line="440" w:lineRule="exact"/>
        <w:rPr>
          <w:rFonts w:ascii="ＭＳ Ｐゴシック" w:eastAsia="ＭＳ Ｐゴシック" w:hAnsi="ＭＳ Ｐゴシック"/>
          <w:sz w:val="24"/>
          <w:szCs w:val="24"/>
        </w:rPr>
      </w:pPr>
    </w:p>
    <w:p w14:paraId="2576F1BB" w14:textId="6E449758" w:rsidR="00E275FD" w:rsidRDefault="00E275FD" w:rsidP="00940E17">
      <w:pPr>
        <w:pStyle w:val="af"/>
        <w:widowControl/>
        <w:numPr>
          <w:ilvl w:val="0"/>
          <w:numId w:val="13"/>
        </w:numPr>
        <w:ind w:leftChars="0"/>
        <w:rPr>
          <w:rFonts w:ascii="ＭＳ Ｐゴシック" w:eastAsia="ＭＳ Ｐゴシック" w:hAnsi="ＭＳ Ｐゴシック"/>
          <w:sz w:val="24"/>
          <w:szCs w:val="24"/>
        </w:rPr>
      </w:pPr>
      <w:r w:rsidRPr="008178CB">
        <w:rPr>
          <w:rFonts w:ascii="ＭＳ Ｐゴシック" w:eastAsia="ＭＳ Ｐゴシック" w:hAnsi="ＭＳ Ｐゴシック" w:hint="eastAsia"/>
          <w:sz w:val="24"/>
          <w:szCs w:val="24"/>
        </w:rPr>
        <w:t>補助事業が完了した日を含む事業年度（基準年度）の「従業員（非常勤含む。以下同じ。）</w:t>
      </w:r>
      <w:r w:rsidRPr="008178CB">
        <w:rPr>
          <w:rFonts w:ascii="ＭＳ Ｐゴシック" w:eastAsia="ＭＳ Ｐゴシック" w:hAnsi="ＭＳ Ｐゴシック"/>
          <w:sz w:val="24"/>
          <w:szCs w:val="24"/>
        </w:rPr>
        <w:t>1人当たりの給与支給総額」と比較した、基準年度の翌年度の「従業員１人当たりの給与支給総額」</w:t>
      </w:r>
      <w:r>
        <w:rPr>
          <w:rFonts w:ascii="ＭＳ Ｐゴシック" w:eastAsia="ＭＳ Ｐゴシック" w:hAnsi="ＭＳ Ｐゴシック" w:hint="eastAsia"/>
          <w:sz w:val="24"/>
          <w:szCs w:val="24"/>
        </w:rPr>
        <w:t>を</w:t>
      </w:r>
      <w:r w:rsidR="00715F5D">
        <w:rPr>
          <w:rFonts w:ascii="ＭＳ Ｐゴシック" w:eastAsia="ＭＳ Ｐゴシック" w:hAnsi="ＭＳ Ｐゴシック" w:hint="eastAsia"/>
          <w:sz w:val="24"/>
          <w:szCs w:val="24"/>
        </w:rPr>
        <w:t>3</w:t>
      </w:r>
      <w:r w:rsidRPr="008178CB">
        <w:rPr>
          <w:rFonts w:ascii="ＭＳ Ｐゴシック" w:eastAsia="ＭＳ Ｐゴシック" w:hAnsi="ＭＳ Ｐゴシック"/>
          <w:sz w:val="24"/>
          <w:szCs w:val="24"/>
        </w:rPr>
        <w:t>％以上</w:t>
      </w:r>
      <w:r>
        <w:rPr>
          <w:rFonts w:ascii="ＭＳ Ｐゴシック" w:eastAsia="ＭＳ Ｐゴシック" w:hAnsi="ＭＳ Ｐゴシック" w:hint="eastAsia"/>
          <w:sz w:val="24"/>
          <w:szCs w:val="24"/>
        </w:rPr>
        <w:t>引き上げます。</w:t>
      </w:r>
    </w:p>
    <w:p w14:paraId="5F2463B4" w14:textId="77777777" w:rsidR="00E275FD" w:rsidRDefault="00E275FD" w:rsidP="00CA55DB">
      <w:pPr>
        <w:widowControl/>
        <w:rPr>
          <w:rFonts w:ascii="ＭＳ Ｐゴシック" w:eastAsia="ＭＳ Ｐゴシック" w:hAnsi="ＭＳ Ｐゴシック"/>
          <w:sz w:val="24"/>
          <w:szCs w:val="24"/>
        </w:rPr>
      </w:pPr>
    </w:p>
    <w:p w14:paraId="0F293961" w14:textId="77777777" w:rsidR="00CA55DB" w:rsidRDefault="00CA55DB" w:rsidP="00CA55DB">
      <w:pPr>
        <w:pStyle w:val="af"/>
        <w:widowControl/>
        <w:spacing w:line="440" w:lineRule="exact"/>
        <w:ind w:leftChars="-1" w:left="-2"/>
        <w:jc w:val="left"/>
        <w:rPr>
          <w:rFonts w:ascii="ＭＳ Ｐゴシック" w:eastAsia="ＭＳ Ｐゴシック" w:hAnsi="ＭＳ Ｐゴシック"/>
          <w:sz w:val="24"/>
          <w:szCs w:val="24"/>
        </w:rPr>
      </w:pPr>
      <w:bookmarkStart w:id="0" w:name="_Hlk229736562"/>
      <w:r>
        <w:rPr>
          <w:rFonts w:ascii="ＭＳ Ｐゴシック" w:eastAsia="ＭＳ Ｐゴシック" w:hAnsi="ＭＳ Ｐゴシック" w:hint="eastAsia"/>
          <w:sz w:val="24"/>
          <w:szCs w:val="24"/>
        </w:rPr>
        <w:t>＜賃金引き上げ計画＞</w:t>
      </w:r>
    </w:p>
    <w:tbl>
      <w:tblPr>
        <w:tblStyle w:val="af1"/>
        <w:tblW w:w="5000" w:type="pct"/>
        <w:tblLook w:val="04A0" w:firstRow="1" w:lastRow="0" w:firstColumn="1" w:lastColumn="0" w:noHBand="0" w:noVBand="1"/>
      </w:tblPr>
      <w:tblGrid>
        <w:gridCol w:w="6985"/>
        <w:gridCol w:w="2075"/>
      </w:tblGrid>
      <w:tr w:rsidR="00CA55DB" w14:paraId="7118ED04" w14:textId="77777777" w:rsidTr="00203CA8">
        <w:tc>
          <w:tcPr>
            <w:tcW w:w="3855" w:type="pct"/>
          </w:tcPr>
          <w:p w14:paraId="3B8B007A"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①決算月</w:t>
            </w:r>
          </w:p>
        </w:tc>
        <w:tc>
          <w:tcPr>
            <w:tcW w:w="1145" w:type="pct"/>
            <w:vAlign w:val="center"/>
          </w:tcPr>
          <w:p w14:paraId="5E9E11AC" w14:textId="77777777"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4</w:t>
            </w:r>
            <w:r>
              <w:rPr>
                <w:rFonts w:ascii="ＭＳ Ｐゴシック" w:eastAsia="ＭＳ Ｐゴシック" w:hAnsi="ＭＳ Ｐゴシック" w:hint="eastAsia"/>
                <w:sz w:val="24"/>
                <w:szCs w:val="24"/>
              </w:rPr>
              <w:t>月</w:t>
            </w:r>
          </w:p>
        </w:tc>
      </w:tr>
      <w:tr w:rsidR="00CA55DB" w14:paraId="7E967BDC" w14:textId="77777777" w:rsidTr="00203CA8">
        <w:tc>
          <w:tcPr>
            <w:tcW w:w="3855" w:type="pct"/>
          </w:tcPr>
          <w:p w14:paraId="6449A41E"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②基準年度</w:t>
            </w:r>
            <w:r w:rsidRPr="00035B76">
              <w:rPr>
                <w:rFonts w:ascii="ＭＳ Ｐゴシック" w:eastAsia="ＭＳ Ｐゴシック" w:hAnsi="ＭＳ Ｐゴシック" w:hint="eastAsia"/>
                <w:sz w:val="24"/>
                <w:szCs w:val="24"/>
              </w:rPr>
              <w:t>（予定）</w:t>
            </w:r>
            <w:r w:rsidRPr="00E75AB2">
              <w:rPr>
                <w:rFonts w:ascii="ＭＳ Ｐゴシック" w:eastAsia="ＭＳ Ｐゴシック" w:hAnsi="ＭＳ Ｐゴシック" w:hint="eastAsia"/>
                <w:sz w:val="18"/>
                <w:szCs w:val="18"/>
              </w:rPr>
              <w:t>（注1）</w:t>
            </w:r>
          </w:p>
        </w:tc>
        <w:tc>
          <w:tcPr>
            <w:tcW w:w="1145" w:type="pct"/>
            <w:vAlign w:val="center"/>
          </w:tcPr>
          <w:p w14:paraId="782A01DD" w14:textId="0CC69281"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2026</w:t>
            </w:r>
            <w:r>
              <w:rPr>
                <w:rFonts w:ascii="ＭＳ Ｐゴシック" w:eastAsia="ＭＳ Ｐゴシック" w:hAnsi="ＭＳ Ｐゴシック" w:hint="eastAsia"/>
                <w:sz w:val="24"/>
                <w:szCs w:val="24"/>
              </w:rPr>
              <w:t>年</w:t>
            </w:r>
          </w:p>
        </w:tc>
      </w:tr>
      <w:tr w:rsidR="00CA55DB" w14:paraId="7A6BE95A" w14:textId="77777777" w:rsidTr="00203CA8">
        <w:tc>
          <w:tcPr>
            <w:tcW w:w="3855" w:type="pct"/>
          </w:tcPr>
          <w:p w14:paraId="6E1A9B6F"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③基準年度の</w:t>
            </w:r>
            <w:r w:rsidRPr="008178CB">
              <w:rPr>
                <w:rFonts w:ascii="ＭＳ Ｐゴシック" w:eastAsia="ＭＳ Ｐゴシック" w:hAnsi="ＭＳ Ｐゴシック"/>
                <w:sz w:val="24"/>
                <w:szCs w:val="24"/>
              </w:rPr>
              <w:t>従業員１人当たりの給与支給総額</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予定</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p>
          <w:p w14:paraId="0DC9DC8D" w14:textId="77777777" w:rsidR="00CA55DB" w:rsidRDefault="00CA55DB" w:rsidP="00203CA8">
            <w:pPr>
              <w:widowControl/>
              <w:spacing w:line="440" w:lineRule="exact"/>
              <w:jc w:val="left"/>
              <w:rPr>
                <w:rFonts w:ascii="ＭＳ Ｐゴシック" w:eastAsia="ＭＳ Ｐゴシック" w:hAnsi="ＭＳ Ｐゴシック"/>
                <w:sz w:val="24"/>
                <w:szCs w:val="24"/>
              </w:rPr>
            </w:pPr>
            <w:r w:rsidRPr="008178CB">
              <w:rPr>
                <w:rFonts w:ascii="ＭＳ Ｐゴシック" w:eastAsia="ＭＳ Ｐゴシック" w:hAnsi="ＭＳ Ｐゴシック"/>
                <w:sz w:val="24"/>
                <w:szCs w:val="24"/>
              </w:rPr>
              <w:t>給与支給総額</w:t>
            </w:r>
            <w:r w:rsidRPr="00E75AB2">
              <w:rPr>
                <w:rFonts w:ascii="ＭＳ Ｐゴシック" w:eastAsia="ＭＳ Ｐゴシック" w:hAnsi="ＭＳ Ｐゴシック" w:hint="eastAsia"/>
                <w:sz w:val="18"/>
                <w:szCs w:val="18"/>
              </w:rPr>
              <w:t>（注2）</w:t>
            </w:r>
            <w:r>
              <w:rPr>
                <w:rFonts w:ascii="ＭＳ Ｐゴシック" w:eastAsia="ＭＳ Ｐゴシック" w:hAnsi="ＭＳ Ｐゴシック" w:hint="eastAsia"/>
                <w:sz w:val="24"/>
                <w:szCs w:val="24"/>
              </w:rPr>
              <w:t xml:space="preserve"> / 従業員数</w:t>
            </w:r>
            <w:r w:rsidRPr="00E75AB2">
              <w:rPr>
                <w:rFonts w:ascii="ＭＳ Ｐゴシック" w:eastAsia="ＭＳ Ｐゴシック" w:hAnsi="ＭＳ Ｐゴシック" w:hint="eastAsia"/>
                <w:sz w:val="18"/>
                <w:szCs w:val="18"/>
              </w:rPr>
              <w:t>（注3）</w:t>
            </w:r>
          </w:p>
        </w:tc>
        <w:tc>
          <w:tcPr>
            <w:tcW w:w="1145" w:type="pct"/>
            <w:vAlign w:val="center"/>
          </w:tcPr>
          <w:p w14:paraId="141EBE01" w14:textId="77777777"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4,000,000</w:t>
            </w:r>
            <w:r w:rsidRPr="00056739">
              <w:rPr>
                <w:rFonts w:ascii="ＭＳ Ｐゴシック" w:eastAsia="ＭＳ Ｐゴシック" w:hAnsi="ＭＳ Ｐゴシック" w:hint="eastAsia"/>
                <w:sz w:val="24"/>
                <w:szCs w:val="24"/>
              </w:rPr>
              <w:t>円</w:t>
            </w:r>
          </w:p>
        </w:tc>
      </w:tr>
      <w:tr w:rsidR="00CA55DB" w14:paraId="363C3C6C" w14:textId="77777777" w:rsidTr="00203CA8">
        <w:tc>
          <w:tcPr>
            <w:tcW w:w="3855" w:type="pct"/>
          </w:tcPr>
          <w:p w14:paraId="18E41C5B" w14:textId="77777777" w:rsidR="00CA55DB" w:rsidRPr="00D2034E"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④基準年度の翌年度（予定）</w:t>
            </w:r>
          </w:p>
        </w:tc>
        <w:tc>
          <w:tcPr>
            <w:tcW w:w="1145" w:type="pct"/>
            <w:vAlign w:val="center"/>
          </w:tcPr>
          <w:p w14:paraId="02208FE0" w14:textId="38EF1FAB"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2027</w:t>
            </w:r>
            <w:r>
              <w:rPr>
                <w:rFonts w:ascii="ＭＳ Ｐゴシック" w:eastAsia="ＭＳ Ｐゴシック" w:hAnsi="ＭＳ Ｐゴシック" w:hint="eastAsia"/>
                <w:sz w:val="24"/>
                <w:szCs w:val="24"/>
              </w:rPr>
              <w:t>年</w:t>
            </w:r>
          </w:p>
        </w:tc>
      </w:tr>
      <w:tr w:rsidR="00CA55DB" w14:paraId="7E4C3785" w14:textId="77777777" w:rsidTr="00203CA8">
        <w:tc>
          <w:tcPr>
            <w:tcW w:w="3855" w:type="pct"/>
          </w:tcPr>
          <w:p w14:paraId="3FE6CFFB" w14:textId="77777777" w:rsidR="00CA55DB"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⑤基準年度の翌年度の</w:t>
            </w:r>
            <w:r w:rsidRPr="008178CB">
              <w:rPr>
                <w:rFonts w:ascii="ＭＳ Ｐゴシック" w:eastAsia="ＭＳ Ｐゴシック" w:hAnsi="ＭＳ Ｐゴシック"/>
                <w:sz w:val="24"/>
                <w:szCs w:val="24"/>
              </w:rPr>
              <w:t>従業員１人当たりの給与支給総額</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予定</w:t>
            </w:r>
            <w:r w:rsidRPr="00035B7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w:t>
            </w:r>
            <w:r w:rsidRPr="008178CB">
              <w:rPr>
                <w:rFonts w:ascii="ＭＳ Ｐゴシック" w:eastAsia="ＭＳ Ｐゴシック" w:hAnsi="ＭＳ Ｐゴシック"/>
                <w:sz w:val="24"/>
                <w:szCs w:val="24"/>
              </w:rPr>
              <w:t>給与支給総額</w:t>
            </w:r>
            <w:r w:rsidRPr="00E75AB2">
              <w:rPr>
                <w:rFonts w:ascii="ＭＳ Ｐゴシック" w:eastAsia="ＭＳ Ｐゴシック" w:hAnsi="ＭＳ Ｐゴシック" w:hint="eastAsia"/>
                <w:sz w:val="18"/>
                <w:szCs w:val="18"/>
              </w:rPr>
              <w:t>（注2）</w:t>
            </w:r>
            <w:r>
              <w:rPr>
                <w:rFonts w:ascii="ＭＳ Ｐゴシック" w:eastAsia="ＭＳ Ｐゴシック" w:hAnsi="ＭＳ Ｐゴシック" w:hint="eastAsia"/>
                <w:sz w:val="24"/>
                <w:szCs w:val="24"/>
              </w:rPr>
              <w:t xml:space="preserve"> / 従業員数</w:t>
            </w:r>
            <w:r w:rsidRPr="00E75AB2">
              <w:rPr>
                <w:rFonts w:ascii="ＭＳ Ｐゴシック" w:eastAsia="ＭＳ Ｐゴシック" w:hAnsi="ＭＳ Ｐゴシック" w:hint="eastAsia"/>
                <w:sz w:val="18"/>
                <w:szCs w:val="18"/>
              </w:rPr>
              <w:t>（注3）</w:t>
            </w:r>
          </w:p>
        </w:tc>
        <w:tc>
          <w:tcPr>
            <w:tcW w:w="1145" w:type="pct"/>
            <w:vAlign w:val="center"/>
          </w:tcPr>
          <w:p w14:paraId="14C5AB60" w14:textId="1B4AE5A1"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4,</w:t>
            </w:r>
            <w:r w:rsidR="0018244F">
              <w:rPr>
                <w:rFonts w:ascii="ＭＳ Ｐゴシック" w:eastAsia="ＭＳ Ｐゴシック" w:hAnsi="ＭＳ Ｐゴシック" w:hint="eastAsia"/>
                <w:color w:val="FF0000"/>
                <w:sz w:val="24"/>
                <w:szCs w:val="24"/>
              </w:rPr>
              <w:t>2</w:t>
            </w:r>
            <w:r w:rsidRPr="00940E17">
              <w:rPr>
                <w:rFonts w:ascii="ＭＳ Ｐゴシック" w:eastAsia="ＭＳ Ｐゴシック" w:hAnsi="ＭＳ Ｐゴシック" w:hint="eastAsia"/>
                <w:color w:val="FF0000"/>
                <w:sz w:val="24"/>
                <w:szCs w:val="24"/>
              </w:rPr>
              <w:t>00,000</w:t>
            </w:r>
            <w:r w:rsidRPr="00056739">
              <w:rPr>
                <w:rFonts w:ascii="ＭＳ Ｐゴシック" w:eastAsia="ＭＳ Ｐゴシック" w:hAnsi="ＭＳ Ｐゴシック" w:hint="eastAsia"/>
                <w:sz w:val="24"/>
                <w:szCs w:val="24"/>
              </w:rPr>
              <w:t>円</w:t>
            </w:r>
          </w:p>
        </w:tc>
      </w:tr>
      <w:tr w:rsidR="00CA55DB" w14:paraId="682E8C1B" w14:textId="77777777" w:rsidTr="00203CA8">
        <w:tc>
          <w:tcPr>
            <w:tcW w:w="3855" w:type="pct"/>
          </w:tcPr>
          <w:p w14:paraId="4CFAEB9E" w14:textId="77777777" w:rsidR="00CA55DB" w:rsidRPr="00D2034E" w:rsidRDefault="00CA55DB" w:rsidP="00203CA8">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⑥賃金の上昇率（予定）：{(⑤ - ③) / ③} × 100</w:t>
            </w:r>
          </w:p>
        </w:tc>
        <w:tc>
          <w:tcPr>
            <w:tcW w:w="1145" w:type="pct"/>
            <w:vAlign w:val="center"/>
          </w:tcPr>
          <w:p w14:paraId="512DE171" w14:textId="057DC9FB" w:rsidR="00CA55DB" w:rsidRDefault="00CA55DB" w:rsidP="00203CA8">
            <w:pPr>
              <w:widowControl/>
              <w:spacing w:line="440" w:lineRule="exact"/>
              <w:jc w:val="right"/>
              <w:rPr>
                <w:rFonts w:ascii="ＭＳ Ｐゴシック" w:eastAsia="ＭＳ Ｐゴシック" w:hAnsi="ＭＳ Ｐゴシック"/>
                <w:sz w:val="24"/>
                <w:szCs w:val="24"/>
              </w:rPr>
            </w:pPr>
            <w:r w:rsidRPr="00940E17">
              <w:rPr>
                <w:rFonts w:ascii="ＭＳ Ｐゴシック" w:eastAsia="ＭＳ Ｐゴシック" w:hAnsi="ＭＳ Ｐゴシック" w:hint="eastAsia"/>
                <w:color w:val="FF0000"/>
                <w:sz w:val="24"/>
                <w:szCs w:val="24"/>
              </w:rPr>
              <w:t>5</w:t>
            </w:r>
            <w:r>
              <w:rPr>
                <w:rFonts w:ascii="ＭＳ Ｐゴシック" w:eastAsia="ＭＳ Ｐゴシック" w:hAnsi="ＭＳ Ｐゴシック" w:hint="eastAsia"/>
                <w:color w:val="FF0000"/>
                <w:sz w:val="24"/>
                <w:szCs w:val="24"/>
              </w:rPr>
              <w:t xml:space="preserve"> </w:t>
            </w:r>
            <w:r>
              <w:rPr>
                <w:rFonts w:ascii="ＭＳ Ｐゴシック" w:eastAsia="ＭＳ Ｐゴシック" w:hAnsi="ＭＳ Ｐゴシック" w:hint="eastAsia"/>
                <w:sz w:val="24"/>
                <w:szCs w:val="24"/>
              </w:rPr>
              <w:t>％</w:t>
            </w:r>
          </w:p>
        </w:tc>
      </w:tr>
    </w:tbl>
    <w:p w14:paraId="5CC1E2C4" w14:textId="77777777" w:rsidR="00CA55DB" w:rsidRPr="00ED5550" w:rsidRDefault="00CA55DB" w:rsidP="00CA55DB">
      <w:pPr>
        <w:pStyle w:val="af"/>
        <w:widowControl/>
        <w:spacing w:line="280" w:lineRule="exact"/>
        <w:ind w:leftChars="0" w:left="1145"/>
        <w:jc w:val="left"/>
        <w:rPr>
          <w:rFonts w:ascii="ＭＳ Ｐゴシック" w:eastAsia="ＭＳ Ｐゴシック" w:hAnsi="ＭＳ Ｐゴシック"/>
          <w:sz w:val="18"/>
          <w:szCs w:val="18"/>
        </w:rPr>
      </w:pPr>
    </w:p>
    <w:p w14:paraId="152555D1" w14:textId="77777777" w:rsidR="00CA55DB" w:rsidRPr="00E75AB2" w:rsidRDefault="00CA55DB" w:rsidP="00CA55DB">
      <w:pPr>
        <w:pStyle w:val="af"/>
        <w:widowControl/>
        <w:numPr>
          <w:ilvl w:val="0"/>
          <w:numId w:val="14"/>
        </w:numPr>
        <w:spacing w:line="280" w:lineRule="exact"/>
        <w:ind w:leftChars="0" w:left="567" w:hanging="567"/>
        <w:jc w:val="left"/>
        <w:rPr>
          <w:rFonts w:ascii="ＭＳ Ｐゴシック" w:eastAsia="ＭＳ Ｐゴシック" w:hAnsi="ＭＳ Ｐゴシック"/>
          <w:sz w:val="18"/>
          <w:szCs w:val="18"/>
        </w:rPr>
      </w:pPr>
      <w:r w:rsidRPr="00AF4BD7">
        <w:rPr>
          <w:rFonts w:ascii="ＭＳ Ｐゴシック" w:eastAsia="ＭＳ Ｐゴシック" w:hAnsi="ＭＳ Ｐゴシック" w:hint="eastAsia"/>
          <w:sz w:val="18"/>
          <w:szCs w:val="18"/>
        </w:rPr>
        <w:t>補助事業の完了日</w:t>
      </w:r>
      <w:r>
        <w:rPr>
          <w:rFonts w:ascii="ＭＳ Ｐゴシック" w:eastAsia="ＭＳ Ｐゴシック" w:hAnsi="ＭＳ Ｐゴシック" w:hint="eastAsia"/>
          <w:sz w:val="18"/>
          <w:szCs w:val="18"/>
        </w:rPr>
        <w:t>(補助金振込完了年月日)</w:t>
      </w:r>
      <w:r w:rsidRPr="00AF4BD7">
        <w:rPr>
          <w:rFonts w:ascii="ＭＳ Ｐゴシック" w:eastAsia="ＭＳ Ｐゴシック" w:hAnsi="ＭＳ Ｐゴシック" w:hint="eastAsia"/>
          <w:sz w:val="18"/>
          <w:szCs w:val="18"/>
        </w:rPr>
        <w:t>が属する</w:t>
      </w:r>
      <w:r>
        <w:rPr>
          <w:rFonts w:ascii="ＭＳ Ｐゴシック" w:eastAsia="ＭＳ Ｐゴシック" w:hAnsi="ＭＳ Ｐゴシック" w:hint="eastAsia"/>
          <w:sz w:val="18"/>
          <w:szCs w:val="18"/>
        </w:rPr>
        <w:t>事業</w:t>
      </w:r>
      <w:r w:rsidRPr="00AF4BD7">
        <w:rPr>
          <w:rFonts w:ascii="ＭＳ Ｐゴシック" w:eastAsia="ＭＳ Ｐゴシック" w:hAnsi="ＭＳ Ｐゴシック" w:hint="eastAsia"/>
          <w:sz w:val="18"/>
          <w:szCs w:val="18"/>
        </w:rPr>
        <w:t>年度が</w:t>
      </w:r>
      <w:r>
        <w:rPr>
          <w:rFonts w:ascii="ＭＳ Ｐゴシック" w:eastAsia="ＭＳ Ｐゴシック" w:hAnsi="ＭＳ Ｐゴシック" w:hint="eastAsia"/>
          <w:sz w:val="18"/>
          <w:szCs w:val="18"/>
        </w:rPr>
        <w:t>基準年度</w:t>
      </w:r>
      <w:r w:rsidRPr="00AF4BD7">
        <w:rPr>
          <w:rFonts w:ascii="ＭＳ Ｐゴシック" w:eastAsia="ＭＳ Ｐゴシック" w:hAnsi="ＭＳ Ｐゴシック" w:hint="eastAsia"/>
          <w:sz w:val="18"/>
          <w:szCs w:val="18"/>
        </w:rPr>
        <w:t>となります。</w:t>
      </w:r>
      <w:r>
        <w:rPr>
          <w:rFonts w:ascii="ＭＳ Ｐゴシック" w:eastAsia="ＭＳ Ｐゴシック" w:hAnsi="ＭＳ Ｐゴシック"/>
          <w:sz w:val="18"/>
          <w:szCs w:val="18"/>
        </w:rPr>
        <w:br/>
      </w:r>
      <w:r w:rsidRPr="00E75AB2">
        <w:rPr>
          <w:rFonts w:ascii="ＭＳ Ｐゴシック" w:eastAsia="ＭＳ Ｐゴシック" w:hAnsi="ＭＳ Ｐゴシック" w:hint="eastAsia"/>
          <w:color w:val="000000" w:themeColor="text1"/>
          <w:sz w:val="18"/>
          <w:szCs w:val="18"/>
        </w:rPr>
        <w:t>例：3月末決算・補助事業完了日が2027年2月14日の補助事業者の場合、事業化状況報告の実施は下記期間となります。</w:t>
      </w:r>
      <w:r>
        <w:rPr>
          <w:rFonts w:ascii="ＭＳ Ｐゴシック" w:eastAsia="ＭＳ Ｐゴシック" w:hAnsi="ＭＳ Ｐゴシック"/>
          <w:sz w:val="18"/>
          <w:szCs w:val="18"/>
        </w:rPr>
        <w:br/>
      </w:r>
      <w:r w:rsidRPr="00E75AB2">
        <w:rPr>
          <w:rFonts w:ascii="ＭＳ Ｐゴシック" w:eastAsia="ＭＳ Ｐゴシック" w:hAnsi="ＭＳ Ｐゴシック" w:hint="eastAsia"/>
          <w:color w:val="000000" w:themeColor="text1"/>
          <w:sz w:val="18"/>
          <w:szCs w:val="18"/>
        </w:rPr>
        <w:t>○公募申請を実施した事業年度：2026/4/1～2027/3/31</w:t>
      </w:r>
      <w:r w:rsidRPr="00E75AB2">
        <w:rPr>
          <w:rFonts w:ascii="ＭＳ Ｐゴシック" w:eastAsia="ＭＳ Ｐゴシック" w:hAnsi="ＭＳ Ｐゴシック"/>
          <w:color w:val="000000" w:themeColor="text1"/>
          <w:sz w:val="18"/>
          <w:szCs w:val="18"/>
        </w:rPr>
        <w:br/>
      </w:r>
      <w:r w:rsidRPr="00E75AB2">
        <w:rPr>
          <w:rFonts w:ascii="ＭＳ Ｐゴシック" w:eastAsia="ＭＳ Ｐゴシック" w:hAnsi="ＭＳ Ｐゴシック" w:hint="eastAsia"/>
          <w:color w:val="000000" w:themeColor="text1"/>
          <w:sz w:val="18"/>
          <w:szCs w:val="18"/>
        </w:rPr>
        <w:t>○補助事業完了日が含まれる事業年度：2026/4/1～2027/3/31</w:t>
      </w:r>
      <w:r w:rsidRPr="00E75AB2">
        <w:rPr>
          <w:rFonts w:ascii="ＭＳ Ｐゴシック" w:eastAsia="ＭＳ Ｐゴシック" w:hAnsi="ＭＳ Ｐゴシック"/>
          <w:color w:val="000000" w:themeColor="text1"/>
          <w:sz w:val="18"/>
          <w:szCs w:val="18"/>
        </w:rPr>
        <w:br/>
      </w:r>
      <w:r w:rsidRPr="00E75AB2">
        <w:rPr>
          <w:rFonts w:ascii="ＭＳ Ｐゴシック" w:eastAsia="ＭＳ Ｐゴシック" w:hAnsi="ＭＳ Ｐゴシック" w:hint="eastAsia"/>
          <w:color w:val="000000" w:themeColor="text1"/>
          <w:sz w:val="18"/>
          <w:szCs w:val="18"/>
        </w:rPr>
        <w:t>○事業化状況報告の初回提出</w:t>
      </w:r>
      <w:r w:rsidRPr="00E75AB2">
        <w:rPr>
          <w:rFonts w:ascii="ＭＳ Ｐゴシック" w:eastAsia="ＭＳ Ｐゴシック" w:hAnsi="ＭＳ Ｐゴシック" w:hint="eastAsia"/>
          <w:color w:val="000000" w:themeColor="text1"/>
          <w:sz w:val="18"/>
          <w:szCs w:val="18"/>
          <w:vertAlign w:val="superscript"/>
        </w:rPr>
        <w:t>※</w:t>
      </w:r>
      <w:r w:rsidRPr="00E75AB2">
        <w:rPr>
          <w:rFonts w:ascii="ＭＳ Ｐゴシック" w:eastAsia="ＭＳ Ｐゴシック" w:hAnsi="ＭＳ Ｐゴシック" w:hint="eastAsia"/>
          <w:color w:val="000000" w:themeColor="text1"/>
          <w:sz w:val="18"/>
          <w:szCs w:val="18"/>
        </w:rPr>
        <w:t>：2027/4/1～2027/6/</w:t>
      </w:r>
      <w:r>
        <w:rPr>
          <w:rFonts w:ascii="ＭＳ Ｐゴシック" w:eastAsia="ＭＳ Ｐゴシック" w:hAnsi="ＭＳ Ｐゴシック" w:hint="eastAsia"/>
          <w:color w:val="000000" w:themeColor="text1"/>
          <w:sz w:val="18"/>
          <w:szCs w:val="18"/>
        </w:rPr>
        <w:t>29</w:t>
      </w:r>
      <w:r w:rsidRPr="00E75AB2">
        <w:rPr>
          <w:rFonts w:ascii="ＭＳ Ｐゴシック" w:eastAsia="ＭＳ Ｐゴシック" w:hAnsi="ＭＳ Ｐゴシック" w:hint="eastAsia"/>
          <w:color w:val="000000" w:themeColor="text1"/>
          <w:sz w:val="18"/>
          <w:szCs w:val="18"/>
        </w:rPr>
        <w:t xml:space="preserve">　</w:t>
      </w:r>
      <w:r w:rsidRPr="00E75AB2">
        <w:rPr>
          <w:rFonts w:ascii="ＭＳ Ｐゴシック" w:eastAsia="ＭＳ Ｐゴシック" w:hAnsi="ＭＳ Ｐゴシック"/>
          <w:color w:val="000000" w:themeColor="text1"/>
          <w:sz w:val="18"/>
          <w:szCs w:val="18"/>
        </w:rPr>
        <w:br/>
      </w:r>
      <w:r>
        <w:rPr>
          <w:rFonts w:ascii="ＭＳ Ｐゴシック" w:eastAsia="ＭＳ Ｐゴシック" w:hAnsi="ＭＳ Ｐゴシック" w:hint="eastAsia"/>
          <w:color w:val="000000" w:themeColor="text1"/>
          <w:sz w:val="18"/>
          <w:szCs w:val="18"/>
        </w:rPr>
        <w:t xml:space="preserve">  </w:t>
      </w:r>
      <w:r w:rsidRPr="00E75AB2">
        <w:rPr>
          <w:rFonts w:ascii="ＭＳ Ｐゴシック" w:eastAsia="ＭＳ Ｐゴシック" w:hAnsi="ＭＳ Ｐゴシック" w:hint="eastAsia"/>
          <w:color w:val="000000" w:themeColor="text1"/>
          <w:sz w:val="18"/>
          <w:szCs w:val="18"/>
        </w:rPr>
        <w:t>※補助事業完了日</w:t>
      </w:r>
      <w:r w:rsidRPr="00E75AB2">
        <w:rPr>
          <w:rFonts w:ascii="ＭＳ Ｐゴシック" w:eastAsia="ＭＳ Ｐゴシック" w:hAnsi="ＭＳ Ｐゴシック"/>
          <w:color w:val="000000" w:themeColor="text1"/>
          <w:sz w:val="18"/>
          <w:szCs w:val="18"/>
        </w:rPr>
        <w:t>(補助金振込完了年月日)</w:t>
      </w:r>
      <w:r w:rsidRPr="00E75AB2">
        <w:rPr>
          <w:rFonts w:ascii="ＭＳ Ｐゴシック" w:eastAsia="ＭＳ Ｐゴシック" w:hAnsi="ＭＳ Ｐゴシック" w:hint="eastAsia"/>
          <w:color w:val="000000" w:themeColor="text1"/>
          <w:sz w:val="18"/>
          <w:szCs w:val="18"/>
        </w:rPr>
        <w:t>が含まれる事業年度の終了後から90日以内</w:t>
      </w:r>
    </w:p>
    <w:p w14:paraId="5459F9E2" w14:textId="77777777" w:rsidR="00CA55DB" w:rsidRPr="00E75AB2" w:rsidRDefault="00CA55DB" w:rsidP="00CA55DB">
      <w:pPr>
        <w:widowControl/>
        <w:spacing w:line="280" w:lineRule="exact"/>
        <w:jc w:val="left"/>
        <w:rPr>
          <w:rFonts w:ascii="ＭＳ Ｐゴシック" w:eastAsia="ＭＳ Ｐゴシック" w:hAnsi="ＭＳ Ｐゴシック"/>
          <w:sz w:val="18"/>
          <w:szCs w:val="18"/>
        </w:rPr>
      </w:pPr>
    </w:p>
    <w:p w14:paraId="1AD42D78" w14:textId="77777777" w:rsidR="00CA55DB" w:rsidRDefault="00CA55DB" w:rsidP="00CA55DB">
      <w:pPr>
        <w:pStyle w:val="af"/>
        <w:widowControl/>
        <w:numPr>
          <w:ilvl w:val="0"/>
          <w:numId w:val="14"/>
        </w:numPr>
        <w:spacing w:line="280" w:lineRule="exact"/>
        <w:ind w:leftChars="0" w:left="567" w:hanging="567"/>
        <w:jc w:val="left"/>
        <w:rPr>
          <w:rFonts w:ascii="ＭＳ Ｐゴシック" w:eastAsia="ＭＳ Ｐゴシック" w:hAnsi="ＭＳ Ｐゴシック"/>
          <w:color w:val="000000" w:themeColor="text1"/>
          <w:sz w:val="18"/>
          <w:szCs w:val="18"/>
        </w:rPr>
      </w:pPr>
      <w:r w:rsidRPr="00E43CB4">
        <w:rPr>
          <w:rFonts w:ascii="ＭＳ Ｐゴシック" w:eastAsia="ＭＳ Ｐゴシック" w:hAnsi="ＭＳ Ｐゴシック" w:hint="eastAsia"/>
          <w:color w:val="000000" w:themeColor="text1"/>
          <w:sz w:val="18"/>
          <w:szCs w:val="18"/>
        </w:rPr>
        <w:t>給与支給総額の構成要素</w:t>
      </w:r>
      <w:r>
        <w:rPr>
          <w:rFonts w:ascii="ＭＳ Ｐゴシック" w:eastAsia="ＭＳ Ｐゴシック" w:hAnsi="ＭＳ Ｐゴシック"/>
          <w:color w:val="000000" w:themeColor="text1"/>
          <w:sz w:val="18"/>
          <w:szCs w:val="18"/>
        </w:rPr>
        <w:br/>
      </w:r>
      <w:r w:rsidRPr="00E75AB2">
        <w:rPr>
          <w:rFonts w:ascii="ＭＳ Ｐゴシック" w:eastAsia="ＭＳ Ｐゴシック" w:hAnsi="ＭＳ Ｐゴシック" w:hint="eastAsia"/>
          <w:color w:val="000000" w:themeColor="text1"/>
          <w:sz w:val="18"/>
          <w:szCs w:val="18"/>
        </w:rPr>
        <w:t>給料、賞与、各種手当（残業手当、休日出勤手当、職務手当、地域手当、家族（扶養）</w:t>
      </w:r>
      <w:r w:rsidRPr="00E75AB2">
        <w:rPr>
          <w:rFonts w:ascii="ＭＳ Ｐゴシック" w:eastAsia="ＭＳ Ｐゴシック" w:hAnsi="ＭＳ Ｐゴシック"/>
          <w:color w:val="000000" w:themeColor="text1"/>
          <w:sz w:val="18"/>
          <w:szCs w:val="18"/>
        </w:rPr>
        <w:t xml:space="preserve"> 手当、住宅手当）等、給与所得として課税対象となる経費。</w:t>
      </w:r>
    </w:p>
    <w:p w14:paraId="58E10A51" w14:textId="77777777" w:rsidR="00CA55DB" w:rsidRPr="00E75AB2" w:rsidRDefault="00CA55DB" w:rsidP="00CA55DB">
      <w:pPr>
        <w:widowControl/>
        <w:spacing w:line="280" w:lineRule="exact"/>
        <w:jc w:val="left"/>
        <w:rPr>
          <w:rFonts w:ascii="ＭＳ Ｐゴシック" w:eastAsia="ＭＳ Ｐゴシック" w:hAnsi="ＭＳ Ｐゴシック"/>
          <w:color w:val="000000" w:themeColor="text1"/>
          <w:sz w:val="18"/>
          <w:szCs w:val="18"/>
        </w:rPr>
      </w:pPr>
    </w:p>
    <w:p w14:paraId="4C55A855" w14:textId="77777777" w:rsidR="00CA55DB" w:rsidRPr="00E75AB2" w:rsidRDefault="00CA55DB" w:rsidP="00CA55DB">
      <w:pPr>
        <w:pStyle w:val="af"/>
        <w:widowControl/>
        <w:numPr>
          <w:ilvl w:val="0"/>
          <w:numId w:val="14"/>
        </w:numPr>
        <w:spacing w:line="280" w:lineRule="exact"/>
        <w:ind w:leftChars="0" w:left="567" w:hanging="567"/>
        <w:jc w:val="left"/>
        <w:rPr>
          <w:rFonts w:ascii="ＭＳ Ｐゴシック" w:eastAsia="ＭＳ Ｐゴシック" w:hAnsi="ＭＳ Ｐゴシック"/>
          <w:color w:val="000000" w:themeColor="text1"/>
          <w:sz w:val="18"/>
          <w:szCs w:val="18"/>
        </w:rPr>
      </w:pPr>
      <w:r w:rsidRPr="00E43CB4">
        <w:rPr>
          <w:rFonts w:ascii="ＭＳ Ｐゴシック" w:eastAsia="ＭＳ Ｐゴシック" w:hAnsi="ＭＳ Ｐゴシック" w:hint="eastAsia"/>
          <w:color w:val="000000" w:themeColor="text1"/>
          <w:sz w:val="18"/>
          <w:szCs w:val="18"/>
        </w:rPr>
        <w:t>「従業員」とは、パート・アルバイト等の非正規雇用者を含む従業員であり、①、②の基準を満たすものである。</w:t>
      </w:r>
      <w:r>
        <w:rPr>
          <w:rFonts w:ascii="ＭＳ Ｐゴシック" w:eastAsia="ＭＳ Ｐゴシック" w:hAnsi="ＭＳ Ｐゴシック"/>
          <w:color w:val="000000" w:themeColor="text1"/>
          <w:sz w:val="18"/>
          <w:szCs w:val="18"/>
        </w:rPr>
        <w:br/>
      </w:r>
      <w:r w:rsidRPr="00E75AB2">
        <w:rPr>
          <w:rFonts w:ascii="ＭＳ Ｐゴシック" w:eastAsia="ＭＳ Ｐゴシック" w:hAnsi="ＭＳ Ｐゴシック" w:hint="eastAsia"/>
          <w:color w:val="000000" w:themeColor="text1"/>
          <w:sz w:val="18"/>
          <w:szCs w:val="18"/>
        </w:rPr>
        <w:t>①予め（</w:t>
      </w:r>
      <w:r w:rsidRPr="00E75AB2">
        <w:rPr>
          <w:rFonts w:ascii="ＭＳ Ｐゴシック" w:eastAsia="ＭＳ Ｐゴシック" w:hAnsi="ＭＳ Ｐゴシック"/>
          <w:color w:val="000000" w:themeColor="text1"/>
          <w:sz w:val="18"/>
          <w:szCs w:val="18"/>
        </w:rPr>
        <w:t>30日以上前）解雇の予告を必要とする者に限り、会社役員や同居の親族従業員は含まれない。</w:t>
      </w:r>
      <w:r>
        <w:rPr>
          <w:rFonts w:ascii="ＭＳ Ｐゴシック" w:eastAsia="ＭＳ Ｐゴシック" w:hAnsi="ＭＳ Ｐゴシック"/>
          <w:color w:val="000000" w:themeColor="text1"/>
          <w:sz w:val="18"/>
          <w:szCs w:val="18"/>
        </w:rPr>
        <w:br/>
      </w:r>
      <w:r w:rsidRPr="00E75AB2">
        <w:rPr>
          <w:rFonts w:ascii="ＭＳ Ｐゴシック" w:eastAsia="ＭＳ Ｐゴシック" w:hAnsi="ＭＳ Ｐゴシック" w:hint="eastAsia"/>
          <w:color w:val="000000" w:themeColor="text1"/>
          <w:sz w:val="18"/>
          <w:szCs w:val="18"/>
        </w:rPr>
        <w:t>②対象とする従業員は、各事業年度において全月分の給与等の支給を受けた従業員とする。</w:t>
      </w:r>
    </w:p>
    <w:bookmarkEnd w:id="0"/>
    <w:p w14:paraId="58902263" w14:textId="77777777" w:rsidR="00E275FD" w:rsidRPr="00CA55DB" w:rsidRDefault="00E275FD" w:rsidP="00CA55DB">
      <w:pPr>
        <w:widowControl/>
        <w:spacing w:line="280" w:lineRule="exact"/>
        <w:jc w:val="left"/>
        <w:rPr>
          <w:rFonts w:ascii="ＭＳ Ｐゴシック" w:eastAsia="ＭＳ Ｐゴシック" w:hAnsi="ＭＳ Ｐゴシック"/>
          <w:color w:val="000000" w:themeColor="text1"/>
          <w:sz w:val="18"/>
          <w:szCs w:val="18"/>
        </w:rPr>
      </w:pPr>
    </w:p>
    <w:p w14:paraId="2C84169E" w14:textId="77777777" w:rsidR="00E275FD" w:rsidRDefault="00E275FD" w:rsidP="00E275FD">
      <w:pPr>
        <w:widowControl/>
        <w:jc w:val="left"/>
        <w:rPr>
          <w:rFonts w:ascii="ＭＳ Ｐゴシック" w:eastAsia="ＭＳ Ｐゴシック" w:hAnsi="ＭＳ Ｐゴシック"/>
          <w:sz w:val="24"/>
          <w:szCs w:val="24"/>
        </w:rPr>
      </w:pPr>
    </w:p>
    <w:p w14:paraId="249E50C7" w14:textId="13AFE8A9" w:rsidR="00F54995" w:rsidRPr="00F54995" w:rsidRDefault="00F54995" w:rsidP="00F54995">
      <w:pPr>
        <w:widowControl/>
        <w:spacing w:line="440" w:lineRule="exac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lastRenderedPageBreak/>
        <w:t xml:space="preserve">2.  </w:t>
      </w:r>
      <w:r w:rsidRPr="00F54995">
        <w:rPr>
          <w:rFonts w:ascii="ＭＳ Ｐゴシック" w:eastAsia="ＭＳ Ｐゴシック" w:hAnsi="ＭＳ Ｐゴシック"/>
          <w:sz w:val="24"/>
          <w:szCs w:val="24"/>
        </w:rPr>
        <w:t>「事業承継M&amp;A補助金 交付規程 第28条第２項第２号及び第３項、第4項」に同意します。</w:t>
      </w:r>
    </w:p>
    <w:p w14:paraId="688DA9C6" w14:textId="77777777" w:rsidR="00F54995" w:rsidRPr="00A148CC" w:rsidRDefault="00F54995" w:rsidP="00F54995">
      <w:pPr>
        <w:pStyle w:val="af"/>
        <w:widowControl/>
        <w:spacing w:line="440" w:lineRule="exact"/>
        <w:ind w:leftChars="0" w:left="420"/>
        <w:rPr>
          <w:rFonts w:ascii="ＭＳ Ｐゴシック" w:eastAsia="ＭＳ Ｐゴシック" w:hAnsi="ＭＳ Ｐゴシック"/>
          <w:sz w:val="24"/>
          <w:szCs w:val="24"/>
        </w:rPr>
      </w:pPr>
    </w:p>
    <w:p w14:paraId="1DB6F5B6" w14:textId="77777777" w:rsidR="00F54995" w:rsidRDefault="00F54995" w:rsidP="00F54995">
      <w:pPr>
        <w:widowControl/>
        <w:spacing w:line="440" w:lineRule="exact"/>
        <w:ind w:leftChars="200" w:left="420"/>
        <w:jc w:val="left"/>
        <w:rPr>
          <w:rFonts w:ascii="ＭＳ Ｐゴシック" w:eastAsia="ＭＳ Ｐゴシック" w:hAnsi="ＭＳ Ｐゴシック" w:hint="eastAsia"/>
          <w:sz w:val="24"/>
          <w:szCs w:val="24"/>
        </w:rPr>
      </w:pPr>
      <w:r w:rsidRPr="002E1460">
        <w:rPr>
          <w:rFonts w:ascii="ＭＳ Ｐゴシック" w:eastAsia="ＭＳ Ｐゴシック" w:hAnsi="ＭＳ Ｐゴシック" w:hint="eastAsia"/>
          <w:sz w:val="24"/>
          <w:szCs w:val="24"/>
        </w:rPr>
        <w:t>＜</w:t>
      </w:r>
      <w:r w:rsidRPr="000B04D4">
        <w:rPr>
          <w:rFonts w:ascii="ＭＳ Ｐゴシック" w:eastAsia="ＭＳ Ｐゴシック" w:hAnsi="ＭＳ Ｐゴシック"/>
          <w:color w:val="000000" w:themeColor="text1"/>
          <w:sz w:val="24"/>
          <w:szCs w:val="24"/>
        </w:rPr>
        <w:t>交付規程（抄）</w:t>
      </w:r>
      <w:r w:rsidRPr="002E1460">
        <w:rPr>
          <w:rFonts w:ascii="ＭＳ Ｐゴシック" w:eastAsia="ＭＳ Ｐゴシック" w:hAnsi="ＭＳ Ｐゴシック" w:hint="eastAsia"/>
          <w:sz w:val="24"/>
          <w:szCs w:val="24"/>
        </w:rPr>
        <w:t>＞</w:t>
      </w:r>
    </w:p>
    <w:p w14:paraId="0EFD065C" w14:textId="77777777" w:rsidR="00F54995" w:rsidRDefault="00F54995" w:rsidP="00F54995">
      <w:pPr>
        <w:widowControl/>
        <w:spacing w:line="440" w:lineRule="exact"/>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２ 事業承継促進枠において、事務局は、次の各号に該当する場合は補助金の返還を求めることができるものとする。ただし、天災など補助事業者の責めに帰することができない理由がある場合は、返還を求めない。</w:t>
      </w:r>
    </w:p>
    <w:p w14:paraId="1BE9B697" w14:textId="77777777" w:rsidR="00F54995" w:rsidRDefault="00F54995" w:rsidP="00F54995">
      <w:pPr>
        <w:widowControl/>
        <w:spacing w:line="440" w:lineRule="exact"/>
        <w:ind w:firstLineChars="50" w:firstLine="120"/>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２）補助事業者が第２５条第１項の規定に基づき提出する事業化等状況報告において、補助事業が完了した日を含む事業年度（基準年度）の「従業員（非常勤含む。以下同じ。）１人当たりの給与支給総額」と比較した、基準年度の翌年度の「従業員１人当たりの給与支給総額」の上昇率が、３％以上となる賃上げ(以下「賃上げ要件」という。</w:t>
      </w:r>
      <w:proofErr w:type="gramStart"/>
      <w:r w:rsidRPr="00F54995">
        <w:rPr>
          <w:rFonts w:ascii="ＭＳ Ｐゴシック" w:eastAsia="ＭＳ Ｐゴシック" w:hAnsi="ＭＳ Ｐゴシック"/>
          <w:sz w:val="24"/>
          <w:szCs w:val="24"/>
        </w:rPr>
        <w:t>)が</w:t>
      </w:r>
      <w:proofErr w:type="gramEnd"/>
      <w:r w:rsidRPr="00F54995">
        <w:rPr>
          <w:rFonts w:ascii="ＭＳ Ｐゴシック" w:eastAsia="ＭＳ Ｐゴシック" w:hAnsi="ＭＳ Ｐゴシック"/>
          <w:sz w:val="24"/>
          <w:szCs w:val="24"/>
        </w:rPr>
        <w:t>達成されていることを確認できなかった場合、事業計画期間中の各事業年度末時点において、上昇率の水準を維持できていない場合は、補助上限額の引き上げ額（最大で２００万円）の返還を求める。</w:t>
      </w:r>
    </w:p>
    <w:p w14:paraId="700E770D" w14:textId="77777777" w:rsidR="00F54995" w:rsidRDefault="00F54995" w:rsidP="00F54995">
      <w:pPr>
        <w:widowControl/>
        <w:spacing w:line="440" w:lineRule="exact"/>
        <w:jc w:val="left"/>
        <w:rPr>
          <w:rFonts w:ascii="ＭＳ Ｐゴシック" w:eastAsia="ＭＳ Ｐゴシック" w:hAnsi="ＭＳ Ｐゴシック" w:hint="eastAsia"/>
          <w:sz w:val="24"/>
          <w:szCs w:val="24"/>
        </w:rPr>
      </w:pPr>
      <w:r w:rsidRPr="00F54995">
        <w:rPr>
          <w:rFonts w:ascii="ＭＳ Ｐゴシック" w:eastAsia="ＭＳ Ｐゴシック" w:hAnsi="ＭＳ Ｐゴシック"/>
          <w:sz w:val="24"/>
          <w:szCs w:val="24"/>
        </w:rPr>
        <w:t>３ ＰＭＩ推進枠（事業統合投資類型）において、補助事業者が第２５条第１項の規定に基づき提出する事業化等状況報告にて、補助事業が完了した日を含む事業年度（基準年度）の「従業員（非常勤含む。以下同じ。）１人当たりの給与支給総額」と比較した、基準年度の翌年度の「従業員１人当たりの給与支給総額」の上昇率が、３％以上となる賃上げ(以下「賃上げ要件」という。</w:t>
      </w:r>
      <w:proofErr w:type="gramStart"/>
      <w:r w:rsidRPr="00F54995">
        <w:rPr>
          <w:rFonts w:ascii="ＭＳ Ｐゴシック" w:eastAsia="ＭＳ Ｐゴシック" w:hAnsi="ＭＳ Ｐゴシック"/>
          <w:sz w:val="24"/>
          <w:szCs w:val="24"/>
        </w:rPr>
        <w:t>)が</w:t>
      </w:r>
      <w:proofErr w:type="gramEnd"/>
      <w:r w:rsidRPr="00F54995">
        <w:rPr>
          <w:rFonts w:ascii="ＭＳ Ｐゴシック" w:eastAsia="ＭＳ Ｐゴシック" w:hAnsi="ＭＳ Ｐゴシック"/>
          <w:sz w:val="24"/>
          <w:szCs w:val="24"/>
        </w:rPr>
        <w:t>達成されていることを確認できなかった場合、事業計画期間中の各事業年度末時点において、上昇率の水準を維持できていない場合は、補助上限額の引き上げ額（最大で２００万円）の返還を求める。ただし、天災など補助事業者の責めに帰することができない理由がある場合は、返還を求めない。</w:t>
      </w:r>
    </w:p>
    <w:p w14:paraId="75FA1066" w14:textId="77777777" w:rsidR="00F54995" w:rsidRPr="005051B6" w:rsidRDefault="00F54995" w:rsidP="00F54995">
      <w:pPr>
        <w:widowControl/>
        <w:spacing w:line="440" w:lineRule="exact"/>
        <w:jc w:val="left"/>
        <w:rPr>
          <w:rFonts w:ascii="ＭＳ Ｐゴシック" w:eastAsia="ＭＳ Ｐゴシック" w:hAnsi="ＭＳ Ｐゴシック"/>
          <w:color w:val="000000" w:themeColor="text1"/>
          <w:sz w:val="24"/>
          <w:szCs w:val="24"/>
        </w:rPr>
      </w:pPr>
      <w:r w:rsidRPr="00F54995">
        <w:rPr>
          <w:rFonts w:ascii="ＭＳ Ｐゴシック" w:eastAsia="ＭＳ Ｐゴシック" w:hAnsi="ＭＳ Ｐゴシック"/>
          <w:sz w:val="24"/>
          <w:szCs w:val="24"/>
        </w:rPr>
        <w:t>４ 第２項第２号及び第３項に規定する補助金の返還については、補助上限額の引き上げ額（最大で２００万円）全額を返還するものとする。</w:t>
      </w:r>
    </w:p>
    <w:p w14:paraId="09D160F8" w14:textId="77777777" w:rsidR="00F54995" w:rsidRDefault="00F54995" w:rsidP="00E275FD">
      <w:pPr>
        <w:widowControl/>
        <w:spacing w:line="440" w:lineRule="exact"/>
        <w:jc w:val="left"/>
        <w:rPr>
          <w:rFonts w:ascii="ＭＳ Ｐゴシック" w:eastAsia="ＭＳ Ｐゴシック" w:hAnsi="ＭＳ Ｐゴシック"/>
          <w:color w:val="000000" w:themeColor="text1"/>
          <w:sz w:val="24"/>
          <w:szCs w:val="24"/>
        </w:rPr>
      </w:pPr>
    </w:p>
    <w:p w14:paraId="6BE153C2" w14:textId="4081C7FC" w:rsidR="00E275FD" w:rsidRPr="005051B6" w:rsidRDefault="00940E17" w:rsidP="00E275FD">
      <w:pPr>
        <w:widowControl/>
        <w:spacing w:line="440" w:lineRule="exact"/>
        <w:jc w:val="left"/>
        <w:rPr>
          <w:rFonts w:ascii="ＭＳ Ｐゴシック" w:eastAsia="ＭＳ Ｐゴシック" w:hAnsi="ＭＳ Ｐゴシック" w:hint="eastAsia"/>
          <w:color w:val="000000" w:themeColor="text1"/>
          <w:sz w:val="24"/>
          <w:szCs w:val="24"/>
        </w:rPr>
      </w:pPr>
      <w:r w:rsidRPr="005051B6">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1248" behindDoc="0" locked="0" layoutInCell="1" allowOverlap="1" wp14:anchorId="06C5781F" wp14:editId="3AC7207B">
                <wp:simplePos x="0" y="0"/>
                <wp:positionH relativeFrom="margin">
                  <wp:posOffset>3948113</wp:posOffset>
                </wp:positionH>
                <wp:positionV relativeFrom="paragraph">
                  <wp:posOffset>46038</wp:posOffset>
                </wp:positionV>
                <wp:extent cx="2156460" cy="1371600"/>
                <wp:effectExtent l="895350" t="0" r="15240" b="19050"/>
                <wp:wrapNone/>
                <wp:docPr id="3" name="吹き出し: 四角形 3"/>
                <wp:cNvGraphicFramePr/>
                <a:graphic xmlns:a="http://schemas.openxmlformats.org/drawingml/2006/main">
                  <a:graphicData uri="http://schemas.microsoft.com/office/word/2010/wordprocessingShape">
                    <wps:wsp>
                      <wps:cNvSpPr/>
                      <wps:spPr>
                        <a:xfrm>
                          <a:off x="0" y="0"/>
                          <a:ext cx="2156460" cy="1371600"/>
                        </a:xfrm>
                        <a:prstGeom prst="wedgeRectCallout">
                          <a:avLst>
                            <a:gd name="adj1" fmla="val -89155"/>
                            <a:gd name="adj2" fmla="val -1906"/>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4F7A13" w14:textId="77777777" w:rsidR="00940E17" w:rsidRPr="00E434DF" w:rsidRDefault="00940E17" w:rsidP="00940E1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5781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8" type="#_x0000_t61" style="position:absolute;margin-left:310.9pt;margin-top:3.65pt;width:169.8pt;height:10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" adj="-8457,10388" fillcolor="#4472c4 [3204]" strokecolor="#1f3763 [1604]" strokeweight="1pt">
                <v:textbox>
                  <w:txbxContent>
                    <w:p w14:paraId="264F7A13" w14:textId="77777777" w:rsidR="00940E17" w:rsidRPr="00E434DF" w:rsidRDefault="00940E17" w:rsidP="00940E17">
                      <w:pPr>
                        <w:jc w:val="left"/>
                        <w:rPr>
                          <w:rFonts w:ascii="ＭＳ ゴシック" w:eastAsia="ＭＳ ゴシック" w:hAnsi="ＭＳ ゴシック"/>
                        </w:rPr>
                      </w:pPr>
                      <w:r>
                        <w:rPr>
                          <w:rFonts w:ascii="ＭＳ ゴシック" w:eastAsia="ＭＳ ゴシック" w:hAnsi="ＭＳ ゴシック" w:hint="eastAsia"/>
                        </w:rPr>
                        <w:t>一度紙に印刷した上で押印し、押印済みの書面をPDF化してください</w:t>
                      </w:r>
                      <w:r w:rsidRPr="00E434DF">
                        <w:rPr>
                          <w:rFonts w:ascii="ＭＳ ゴシック" w:eastAsia="ＭＳ ゴシック" w:hAnsi="ＭＳ ゴシック" w:hint="eastAsia"/>
                        </w:rPr>
                        <w:t>。</w:t>
                      </w:r>
                      <w:r>
                        <w:rPr>
                          <w:rFonts w:ascii="ＭＳ ゴシック" w:eastAsia="ＭＳ ゴシック" w:hAnsi="ＭＳ ゴシック" w:hint="eastAsia"/>
                        </w:rPr>
                        <w:t>（データでの押印や印の無い場合は不備とみなします。）</w:t>
                      </w:r>
                    </w:p>
                  </w:txbxContent>
                </v:textbox>
                <w10:wrap anchorx="margin"/>
              </v:shape>
            </w:pict>
          </mc:Fallback>
        </mc:AlternateContent>
      </w:r>
    </w:p>
    <w:p w14:paraId="3E5725C0" w14:textId="4E1B5EB9" w:rsidR="00E275FD" w:rsidRPr="005051B6" w:rsidRDefault="00E275FD" w:rsidP="00E275FD">
      <w:pPr>
        <w:widowControl/>
        <w:spacing w:line="440" w:lineRule="exact"/>
        <w:jc w:val="left"/>
        <w:rPr>
          <w:rFonts w:ascii="ＭＳ Ｐゴシック" w:eastAsia="ＭＳ Ｐゴシック" w:hAnsi="ＭＳ Ｐゴシック"/>
          <w:sz w:val="24"/>
          <w:szCs w:val="24"/>
        </w:rPr>
      </w:pPr>
      <w:r w:rsidRPr="005051B6">
        <w:rPr>
          <w:rFonts w:ascii="ＭＳ Ｐゴシック" w:eastAsia="ＭＳ Ｐゴシック" w:hAnsi="ＭＳ Ｐゴシック" w:hint="eastAsia"/>
          <w:sz w:val="24"/>
          <w:szCs w:val="24"/>
        </w:rPr>
        <w:t>令和</w:t>
      </w:r>
      <w:r w:rsidR="00940E17" w:rsidRPr="00940E17">
        <w:rPr>
          <w:rFonts w:ascii="ＭＳ Ｐゴシック" w:eastAsia="ＭＳ Ｐゴシック" w:hAnsi="ＭＳ Ｐゴシック" w:hint="eastAsia"/>
          <w:color w:val="FF0000"/>
          <w:sz w:val="24"/>
          <w:szCs w:val="24"/>
        </w:rPr>
        <w:t>8</w:t>
      </w:r>
      <w:r w:rsidRPr="005051B6">
        <w:rPr>
          <w:rFonts w:ascii="ＭＳ Ｐゴシック" w:eastAsia="ＭＳ Ｐゴシック" w:hAnsi="ＭＳ Ｐゴシック" w:hint="eastAsia"/>
          <w:sz w:val="24"/>
          <w:szCs w:val="24"/>
        </w:rPr>
        <w:t>年</w:t>
      </w:r>
      <w:r w:rsidR="00940E17" w:rsidRPr="00940E17">
        <w:rPr>
          <w:rFonts w:ascii="ＭＳ Ｐゴシック" w:eastAsia="ＭＳ Ｐゴシック" w:hAnsi="ＭＳ Ｐゴシック" w:hint="eastAsia"/>
          <w:color w:val="FF0000"/>
          <w:sz w:val="24"/>
          <w:szCs w:val="24"/>
        </w:rPr>
        <w:t>6</w:t>
      </w:r>
      <w:r w:rsidRPr="005051B6">
        <w:rPr>
          <w:rFonts w:ascii="ＭＳ Ｐゴシック" w:eastAsia="ＭＳ Ｐゴシック" w:hAnsi="ＭＳ Ｐゴシック" w:hint="eastAsia"/>
          <w:sz w:val="24"/>
          <w:szCs w:val="24"/>
        </w:rPr>
        <w:t>月</w:t>
      </w:r>
      <w:r w:rsidR="00940E17" w:rsidRPr="00940E17">
        <w:rPr>
          <w:rFonts w:ascii="ＭＳ Ｐゴシック" w:eastAsia="ＭＳ Ｐゴシック" w:hAnsi="ＭＳ Ｐゴシック" w:hint="eastAsia"/>
          <w:color w:val="FF0000"/>
          <w:sz w:val="24"/>
          <w:szCs w:val="24"/>
        </w:rPr>
        <w:t>19</w:t>
      </w:r>
      <w:r w:rsidRPr="005051B6">
        <w:rPr>
          <w:rFonts w:ascii="ＭＳ Ｐゴシック" w:eastAsia="ＭＳ Ｐゴシック" w:hAnsi="ＭＳ Ｐゴシック" w:hint="eastAsia"/>
          <w:sz w:val="24"/>
          <w:szCs w:val="24"/>
        </w:rPr>
        <w:t>日</w:t>
      </w:r>
    </w:p>
    <w:p w14:paraId="5BC4722A" w14:textId="36B9C590" w:rsidR="00940E17" w:rsidRDefault="00E275FD" w:rsidP="00E275FD">
      <w:pPr>
        <w:widowControl/>
        <w:spacing w:line="440" w:lineRule="exact"/>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住所：</w:t>
      </w:r>
      <w:r w:rsidR="00940E17" w:rsidRPr="005051B6">
        <w:rPr>
          <w:rFonts w:ascii="ＭＳ Ｐゴシック" w:eastAsia="ＭＳ Ｐゴシック" w:hAnsi="ＭＳ Ｐゴシック" w:hint="eastAsia"/>
          <w:color w:val="FF0000"/>
          <w:sz w:val="24"/>
          <w:szCs w:val="24"/>
          <w:lang w:eastAsia="zh-TW"/>
        </w:rPr>
        <w:t>東京都X</w:t>
      </w:r>
      <w:r w:rsidR="00940E17" w:rsidRPr="005051B6">
        <w:rPr>
          <w:rFonts w:ascii="ＭＳ Ｐゴシック" w:eastAsia="ＭＳ Ｐゴシック" w:hAnsi="ＭＳ Ｐゴシック"/>
          <w:color w:val="FF0000"/>
          <w:sz w:val="24"/>
          <w:szCs w:val="24"/>
          <w:lang w:eastAsia="zh-TW"/>
        </w:rPr>
        <w:t>XX</w:t>
      </w:r>
      <w:r w:rsidR="00940E17" w:rsidRPr="005051B6">
        <w:rPr>
          <w:rFonts w:ascii="ＭＳ Ｐゴシック" w:eastAsia="ＭＳ Ｐゴシック" w:hAnsi="ＭＳ Ｐゴシック" w:hint="eastAsia"/>
          <w:color w:val="FF0000"/>
          <w:sz w:val="24"/>
          <w:szCs w:val="24"/>
          <w:lang w:eastAsia="zh-TW"/>
        </w:rPr>
        <w:t>市XXX町１－２－３</w:t>
      </w:r>
      <w:r w:rsidR="00940E17">
        <w:rPr>
          <w:rFonts w:ascii="ＭＳ Ｐゴシック" w:eastAsia="ＭＳ Ｐゴシック" w:hAnsi="ＭＳ Ｐゴシック"/>
          <w:sz w:val="24"/>
          <w:szCs w:val="24"/>
        </w:rPr>
        <w:br/>
      </w:r>
      <w:r>
        <w:rPr>
          <w:rFonts w:ascii="ＭＳ Ｐゴシック" w:eastAsia="ＭＳ Ｐゴシック" w:hAnsi="ＭＳ Ｐゴシック" w:hint="eastAsia"/>
          <w:sz w:val="24"/>
          <w:szCs w:val="24"/>
          <w:lang w:eastAsia="zh-CN"/>
        </w:rPr>
        <w:t>社名（屋号）</w:t>
      </w:r>
      <w:r w:rsidRPr="005051B6">
        <w:rPr>
          <w:rFonts w:ascii="ＭＳ Ｐゴシック" w:eastAsia="ＭＳ Ｐゴシック" w:hAnsi="ＭＳ Ｐゴシック" w:hint="eastAsia"/>
          <w:sz w:val="24"/>
          <w:szCs w:val="24"/>
          <w:lang w:eastAsia="zh-CN"/>
        </w:rPr>
        <w:t>：</w:t>
      </w:r>
      <w:r w:rsidR="00940E17" w:rsidRPr="00F2792B">
        <w:rPr>
          <w:rFonts w:ascii="ＭＳ Ｐゴシック" w:eastAsia="ＭＳ Ｐゴシック" w:hAnsi="ＭＳ Ｐゴシック" w:hint="eastAsia"/>
          <w:color w:val="FF0000"/>
          <w:sz w:val="24"/>
          <w:szCs w:val="24"/>
        </w:rPr>
        <w:t>事業承継・M&amp;A</w:t>
      </w:r>
      <w:r w:rsidR="00940E17" w:rsidRPr="005051B6">
        <w:rPr>
          <w:rFonts w:ascii="ＭＳ Ｐゴシック" w:eastAsia="ＭＳ Ｐゴシック" w:hAnsi="ＭＳ Ｐゴシック" w:hint="eastAsia"/>
          <w:color w:val="FF0000"/>
          <w:sz w:val="24"/>
          <w:szCs w:val="24"/>
        </w:rPr>
        <w:t>株式会社</w:t>
      </w:r>
    </w:p>
    <w:p w14:paraId="66565FF4" w14:textId="7BAB21F2" w:rsidR="00E275FD" w:rsidRDefault="00E275FD" w:rsidP="00E275FD">
      <w:pPr>
        <w:widowControl/>
        <w:spacing w:line="440" w:lineRule="exact"/>
        <w:jc w:val="left"/>
        <w:rPr>
          <w:rFonts w:ascii="ＭＳ Ｐゴシック" w:eastAsia="ＭＳ Ｐゴシック" w:hAnsi="ＭＳ Ｐゴシック"/>
          <w:sz w:val="24"/>
          <w:szCs w:val="24"/>
          <w:lang w:eastAsia="zh-CN"/>
        </w:rPr>
      </w:pPr>
      <w:r>
        <w:rPr>
          <w:rFonts w:ascii="ＭＳ Ｐゴシック" w:eastAsia="ＭＳ Ｐゴシック" w:hAnsi="ＭＳ Ｐゴシック" w:hint="eastAsia"/>
          <w:sz w:val="24"/>
          <w:szCs w:val="24"/>
          <w:lang w:eastAsia="zh-CN"/>
        </w:rPr>
        <w:t>代表者氏名</w:t>
      </w:r>
      <w:r w:rsidRPr="005051B6">
        <w:rPr>
          <w:rFonts w:ascii="ＭＳ Ｐゴシック" w:eastAsia="ＭＳ Ｐゴシック" w:hAnsi="ＭＳ Ｐゴシック" w:hint="eastAsia"/>
          <w:sz w:val="24"/>
          <w:szCs w:val="24"/>
          <w:lang w:eastAsia="zh-CN"/>
        </w:rPr>
        <w:t xml:space="preserve">：　　　</w:t>
      </w:r>
      <w:r w:rsidR="00940E17" w:rsidRPr="002A055D">
        <w:rPr>
          <w:rFonts w:ascii="ＭＳ Ｐゴシック" w:eastAsia="ＭＳ Ｐゴシック" w:hAnsi="ＭＳ Ｐゴシック" w:hint="eastAsia"/>
          <w:color w:val="FF0000"/>
          <w:sz w:val="24"/>
          <w:szCs w:val="24"/>
        </w:rPr>
        <w:t>○○　○○</w:t>
      </w:r>
      <w:r w:rsidRPr="005051B6">
        <w:rPr>
          <w:rFonts w:ascii="ＭＳ Ｐゴシック" w:eastAsia="ＭＳ Ｐゴシック" w:hAnsi="ＭＳ Ｐゴシック" w:hint="eastAsia"/>
          <w:sz w:val="24"/>
          <w:szCs w:val="24"/>
          <w:lang w:eastAsia="zh-CN"/>
        </w:rPr>
        <w:t xml:space="preserve">　　　　印</w:t>
      </w:r>
    </w:p>
    <w:p w14:paraId="5D93DA22" w14:textId="08C40439" w:rsidR="00AF0548" w:rsidRPr="00E275FD" w:rsidRDefault="00AF0548" w:rsidP="001509B0">
      <w:pPr>
        <w:widowControl/>
        <w:jc w:val="left"/>
        <w:rPr>
          <w:rFonts w:ascii="ＭＳ Ｐゴシック" w:eastAsia="ＭＳ Ｐゴシック" w:hAnsi="ＭＳ Ｐゴシック"/>
          <w:sz w:val="24"/>
          <w:szCs w:val="24"/>
        </w:rPr>
      </w:pPr>
    </w:p>
    <w:sectPr w:rsidR="00AF0548" w:rsidRPr="00E275FD" w:rsidSect="00EC0D7A">
      <w:headerReference w:type="first" r:id="rId8"/>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68044" w14:textId="77777777" w:rsidR="00AB585E" w:rsidRDefault="00AB585E">
      <w:r>
        <w:separator/>
      </w:r>
    </w:p>
  </w:endnote>
  <w:endnote w:type="continuationSeparator" w:id="0">
    <w:p w14:paraId="173E13C1" w14:textId="77777777" w:rsidR="00AB585E" w:rsidRDefault="00AB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240C3" w14:textId="77777777" w:rsidR="00AB585E" w:rsidRDefault="00AB585E">
      <w:r>
        <w:separator/>
      </w:r>
    </w:p>
  </w:footnote>
  <w:footnote w:type="continuationSeparator" w:id="0">
    <w:p w14:paraId="78A3B745" w14:textId="77777777" w:rsidR="00AB585E" w:rsidRDefault="00AB5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DD7A6" w14:textId="77777777" w:rsidR="008D1894" w:rsidRPr="005B2C63" w:rsidRDefault="008D1894"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88F"/>
    <w:multiLevelType w:val="hybridMultilevel"/>
    <w:tmpl w:val="07803B18"/>
    <w:lvl w:ilvl="0" w:tplc="730645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8E4AE4"/>
    <w:multiLevelType w:val="hybridMultilevel"/>
    <w:tmpl w:val="A4028BD6"/>
    <w:lvl w:ilvl="0" w:tplc="A0A6B292">
      <w:start w:val="3"/>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0E16944"/>
    <w:multiLevelType w:val="hybridMultilevel"/>
    <w:tmpl w:val="15FE0D76"/>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D540522"/>
    <w:multiLevelType w:val="hybridMultilevel"/>
    <w:tmpl w:val="525C0F80"/>
    <w:lvl w:ilvl="0" w:tplc="288E19EC">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BB79F9"/>
    <w:multiLevelType w:val="hybridMultilevel"/>
    <w:tmpl w:val="A78651BA"/>
    <w:lvl w:ilvl="0" w:tplc="FFFFFFFF">
      <w:start w:val="1"/>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5C306BFB"/>
    <w:multiLevelType w:val="hybridMultilevel"/>
    <w:tmpl w:val="51DAAAEA"/>
    <w:lvl w:ilvl="0" w:tplc="0409000F">
      <w:start w:val="1"/>
      <w:numFmt w:val="decimal"/>
      <w:lvlText w:val="%1."/>
      <w:lvlJc w:val="left"/>
      <w:pPr>
        <w:ind w:left="864"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18737FA"/>
    <w:multiLevelType w:val="hybridMultilevel"/>
    <w:tmpl w:val="58C61AE8"/>
    <w:lvl w:ilvl="0" w:tplc="873207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4921185"/>
    <w:multiLevelType w:val="hybridMultilevel"/>
    <w:tmpl w:val="89C6DECA"/>
    <w:lvl w:ilvl="0" w:tplc="9DBA92D8">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67893C08"/>
    <w:multiLevelType w:val="hybridMultilevel"/>
    <w:tmpl w:val="6AB66634"/>
    <w:lvl w:ilvl="0" w:tplc="A7AE5E54">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A1915EA"/>
    <w:multiLevelType w:val="hybridMultilevel"/>
    <w:tmpl w:val="CE9850B8"/>
    <w:lvl w:ilvl="0" w:tplc="EA54456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CB77B59"/>
    <w:multiLevelType w:val="hybridMultilevel"/>
    <w:tmpl w:val="A94C522A"/>
    <w:lvl w:ilvl="0" w:tplc="0EBCAE98">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C00853"/>
    <w:multiLevelType w:val="hybridMultilevel"/>
    <w:tmpl w:val="12F8027E"/>
    <w:lvl w:ilvl="0" w:tplc="DF6A6610">
      <w:start w:val="1"/>
      <w:numFmt w:val="decimal"/>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863733"/>
    <w:multiLevelType w:val="hybridMultilevel"/>
    <w:tmpl w:val="BD58616A"/>
    <w:lvl w:ilvl="0" w:tplc="A4A26F60">
      <w:start w:val="1"/>
      <w:numFmt w:val="decimal"/>
      <w:lvlText w:val="（注%1）"/>
      <w:lvlJc w:val="left"/>
      <w:pPr>
        <w:ind w:left="1144" w:hanging="720"/>
      </w:pPr>
      <w:rPr>
        <w:rFonts w:hint="default"/>
        <w:color w:val="000000" w:themeColor="text1"/>
      </w:rPr>
    </w:lvl>
    <w:lvl w:ilvl="1" w:tplc="05DC08D0">
      <w:start w:val="1"/>
      <w:numFmt w:val="decimalEnclosedCircle"/>
      <w:lvlText w:val="%2"/>
      <w:lvlJc w:val="left"/>
      <w:pPr>
        <w:ind w:left="1224" w:hanging="360"/>
      </w:pPr>
      <w:rPr>
        <w:rFonts w:hint="default"/>
      </w:r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13" w15:restartNumberingAfterBreak="0">
    <w:nsid w:val="71DC49D5"/>
    <w:multiLevelType w:val="hybridMultilevel"/>
    <w:tmpl w:val="BD58616A"/>
    <w:lvl w:ilvl="0" w:tplc="FFFFFFFF">
      <w:start w:val="1"/>
      <w:numFmt w:val="decimal"/>
      <w:lvlText w:val="（注%1）"/>
      <w:lvlJc w:val="left"/>
      <w:pPr>
        <w:ind w:left="1144" w:hanging="720"/>
      </w:pPr>
      <w:rPr>
        <w:rFonts w:hint="default"/>
        <w:color w:val="000000" w:themeColor="text1"/>
      </w:rPr>
    </w:lvl>
    <w:lvl w:ilvl="1" w:tplc="FFFFFFFF">
      <w:start w:val="1"/>
      <w:numFmt w:val="decimalEnclosedCircle"/>
      <w:lvlText w:val="%2"/>
      <w:lvlJc w:val="left"/>
      <w:pPr>
        <w:ind w:left="1224" w:hanging="360"/>
      </w:pPr>
      <w:rPr>
        <w:rFonts w:hint="default"/>
      </w:rPr>
    </w:lvl>
    <w:lvl w:ilvl="2" w:tplc="FFFFFFFF" w:tentative="1">
      <w:start w:val="1"/>
      <w:numFmt w:val="decimalEnclosedCircle"/>
      <w:lvlText w:val="%3"/>
      <w:lvlJc w:val="left"/>
      <w:pPr>
        <w:ind w:left="1744" w:hanging="440"/>
      </w:pPr>
    </w:lvl>
    <w:lvl w:ilvl="3" w:tplc="FFFFFFFF" w:tentative="1">
      <w:start w:val="1"/>
      <w:numFmt w:val="decimal"/>
      <w:lvlText w:val="%4."/>
      <w:lvlJc w:val="left"/>
      <w:pPr>
        <w:ind w:left="2184" w:hanging="440"/>
      </w:pPr>
    </w:lvl>
    <w:lvl w:ilvl="4" w:tplc="FFFFFFFF" w:tentative="1">
      <w:start w:val="1"/>
      <w:numFmt w:val="aiueoFullWidth"/>
      <w:lvlText w:val="(%5)"/>
      <w:lvlJc w:val="left"/>
      <w:pPr>
        <w:ind w:left="2624" w:hanging="440"/>
      </w:pPr>
    </w:lvl>
    <w:lvl w:ilvl="5" w:tplc="FFFFFFFF" w:tentative="1">
      <w:start w:val="1"/>
      <w:numFmt w:val="decimalEnclosedCircle"/>
      <w:lvlText w:val="%6"/>
      <w:lvlJc w:val="left"/>
      <w:pPr>
        <w:ind w:left="3064" w:hanging="440"/>
      </w:pPr>
    </w:lvl>
    <w:lvl w:ilvl="6" w:tplc="FFFFFFFF" w:tentative="1">
      <w:start w:val="1"/>
      <w:numFmt w:val="decimal"/>
      <w:lvlText w:val="%7."/>
      <w:lvlJc w:val="left"/>
      <w:pPr>
        <w:ind w:left="3504" w:hanging="440"/>
      </w:pPr>
    </w:lvl>
    <w:lvl w:ilvl="7" w:tplc="FFFFFFFF" w:tentative="1">
      <w:start w:val="1"/>
      <w:numFmt w:val="aiueoFullWidth"/>
      <w:lvlText w:val="(%8)"/>
      <w:lvlJc w:val="left"/>
      <w:pPr>
        <w:ind w:left="3944" w:hanging="440"/>
      </w:pPr>
    </w:lvl>
    <w:lvl w:ilvl="8" w:tplc="FFFFFFFF" w:tentative="1">
      <w:start w:val="1"/>
      <w:numFmt w:val="decimalEnclosedCircle"/>
      <w:lvlText w:val="%9"/>
      <w:lvlJc w:val="left"/>
      <w:pPr>
        <w:ind w:left="4384" w:hanging="440"/>
      </w:pPr>
    </w:lvl>
  </w:abstractNum>
  <w:abstractNum w:abstractNumId="14" w15:restartNumberingAfterBreak="0">
    <w:nsid w:val="74040D80"/>
    <w:multiLevelType w:val="hybridMultilevel"/>
    <w:tmpl w:val="4D9A91FC"/>
    <w:lvl w:ilvl="0" w:tplc="2F10F53E">
      <w:start w:val="1"/>
      <w:numFmt w:val="bullet"/>
      <w:lvlText w:val="・"/>
      <w:lvlJc w:val="left"/>
      <w:pPr>
        <w:ind w:left="840" w:hanging="420"/>
      </w:pPr>
      <w:rPr>
        <w:rFonts w:ascii="ＭＳ 明朝" w:eastAsia="ＭＳ 明朝" w:hAnsi="ＭＳ 明朝" w:cs="HG丸ｺﾞｼｯｸM-PRO" w:hint="eastAsia"/>
        <w:color w:val="000000"/>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79CB3A83"/>
    <w:multiLevelType w:val="hybridMultilevel"/>
    <w:tmpl w:val="066CC4AC"/>
    <w:lvl w:ilvl="0" w:tplc="A2DEC032">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1669031">
    <w:abstractNumId w:val="2"/>
  </w:num>
  <w:num w:numId="2" w16cid:durableId="1922786660">
    <w:abstractNumId w:val="7"/>
  </w:num>
  <w:num w:numId="3" w16cid:durableId="662900725">
    <w:abstractNumId w:val="14"/>
  </w:num>
  <w:num w:numId="4" w16cid:durableId="1211266443">
    <w:abstractNumId w:val="0"/>
  </w:num>
  <w:num w:numId="5" w16cid:durableId="534853712">
    <w:abstractNumId w:val="15"/>
  </w:num>
  <w:num w:numId="6" w16cid:durableId="400832029">
    <w:abstractNumId w:val="3"/>
  </w:num>
  <w:num w:numId="7" w16cid:durableId="481700713">
    <w:abstractNumId w:val="1"/>
  </w:num>
  <w:num w:numId="8" w16cid:durableId="1079251928">
    <w:abstractNumId w:val="10"/>
  </w:num>
  <w:num w:numId="9" w16cid:durableId="131868086">
    <w:abstractNumId w:val="8"/>
  </w:num>
  <w:num w:numId="10" w16cid:durableId="1713725468">
    <w:abstractNumId w:val="12"/>
  </w:num>
  <w:num w:numId="11" w16cid:durableId="122116420">
    <w:abstractNumId w:val="6"/>
  </w:num>
  <w:num w:numId="12" w16cid:durableId="146745619">
    <w:abstractNumId w:val="11"/>
  </w:num>
  <w:num w:numId="13" w16cid:durableId="664934730">
    <w:abstractNumId w:val="4"/>
  </w:num>
  <w:num w:numId="14" w16cid:durableId="698898370">
    <w:abstractNumId w:val="13"/>
  </w:num>
  <w:num w:numId="15" w16cid:durableId="2100061870">
    <w:abstractNumId w:val="9"/>
  </w:num>
  <w:num w:numId="16" w16cid:durableId="2062560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cumentProtection w:edit="readOnly" w:enforcement="1" w:cryptProviderType="rsaAES" w:cryptAlgorithmClass="hash" w:cryptAlgorithmType="typeAny" w:cryptAlgorithmSid="14" w:cryptSpinCount="100000" w:hash="Iy4NP7fUYK3rN4kiCUPSDlBGC49Ijg6UhKL9xump49/sARVu7rc+5JJC0ES+UrDjL5i94XS9ctL4xXth2W56+g==" w:salt="yaR0u9p94jLziuOUeR5jA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D1"/>
    <w:rsid w:val="00034ED4"/>
    <w:rsid w:val="00035B76"/>
    <w:rsid w:val="0004005D"/>
    <w:rsid w:val="00042B3E"/>
    <w:rsid w:val="00043608"/>
    <w:rsid w:val="00043EA4"/>
    <w:rsid w:val="00056739"/>
    <w:rsid w:val="00057DAC"/>
    <w:rsid w:val="000602AF"/>
    <w:rsid w:val="000766AB"/>
    <w:rsid w:val="00096F0F"/>
    <w:rsid w:val="000A03E8"/>
    <w:rsid w:val="000B04D4"/>
    <w:rsid w:val="000D6156"/>
    <w:rsid w:val="000D7320"/>
    <w:rsid w:val="000E313B"/>
    <w:rsid w:val="000F1F4C"/>
    <w:rsid w:val="00101B63"/>
    <w:rsid w:val="00102C23"/>
    <w:rsid w:val="001443BC"/>
    <w:rsid w:val="001509B0"/>
    <w:rsid w:val="0017236E"/>
    <w:rsid w:val="0018244F"/>
    <w:rsid w:val="001850E5"/>
    <w:rsid w:val="00190CE0"/>
    <w:rsid w:val="00196E1B"/>
    <w:rsid w:val="001B1BD3"/>
    <w:rsid w:val="001D483C"/>
    <w:rsid w:val="00201C62"/>
    <w:rsid w:val="00212BE9"/>
    <w:rsid w:val="002349F1"/>
    <w:rsid w:val="002553C2"/>
    <w:rsid w:val="00264CA2"/>
    <w:rsid w:val="00294CCB"/>
    <w:rsid w:val="002A055D"/>
    <w:rsid w:val="002B1003"/>
    <w:rsid w:val="002D27E9"/>
    <w:rsid w:val="002F3627"/>
    <w:rsid w:val="00300038"/>
    <w:rsid w:val="00303161"/>
    <w:rsid w:val="003175AE"/>
    <w:rsid w:val="003257FE"/>
    <w:rsid w:val="00347788"/>
    <w:rsid w:val="00347CB5"/>
    <w:rsid w:val="00362114"/>
    <w:rsid w:val="0037351E"/>
    <w:rsid w:val="003857F3"/>
    <w:rsid w:val="003B62F4"/>
    <w:rsid w:val="003C0322"/>
    <w:rsid w:val="003C1BDB"/>
    <w:rsid w:val="003C7B46"/>
    <w:rsid w:val="003E3B2E"/>
    <w:rsid w:val="003F08AE"/>
    <w:rsid w:val="00412E21"/>
    <w:rsid w:val="004153FF"/>
    <w:rsid w:val="00451D4F"/>
    <w:rsid w:val="0046505F"/>
    <w:rsid w:val="004726E5"/>
    <w:rsid w:val="004A5F2F"/>
    <w:rsid w:val="004C3F21"/>
    <w:rsid w:val="004C6A7A"/>
    <w:rsid w:val="004D25B4"/>
    <w:rsid w:val="004E77AF"/>
    <w:rsid w:val="005051B6"/>
    <w:rsid w:val="00507881"/>
    <w:rsid w:val="00510F2C"/>
    <w:rsid w:val="00534D63"/>
    <w:rsid w:val="00556F6E"/>
    <w:rsid w:val="0056411A"/>
    <w:rsid w:val="005649FB"/>
    <w:rsid w:val="005724A6"/>
    <w:rsid w:val="00573EF3"/>
    <w:rsid w:val="005C093C"/>
    <w:rsid w:val="005D1B32"/>
    <w:rsid w:val="005D1BE1"/>
    <w:rsid w:val="005D49CB"/>
    <w:rsid w:val="005E5085"/>
    <w:rsid w:val="0060156B"/>
    <w:rsid w:val="00605BA5"/>
    <w:rsid w:val="00613B0C"/>
    <w:rsid w:val="00642FD1"/>
    <w:rsid w:val="00662713"/>
    <w:rsid w:val="00664D21"/>
    <w:rsid w:val="006A4794"/>
    <w:rsid w:val="007021F0"/>
    <w:rsid w:val="00710633"/>
    <w:rsid w:val="00713159"/>
    <w:rsid w:val="00715F5D"/>
    <w:rsid w:val="00735E65"/>
    <w:rsid w:val="007A23FD"/>
    <w:rsid w:val="007B1F81"/>
    <w:rsid w:val="007C6C77"/>
    <w:rsid w:val="007D54DE"/>
    <w:rsid w:val="007E18F1"/>
    <w:rsid w:val="00813727"/>
    <w:rsid w:val="00814B8B"/>
    <w:rsid w:val="0083775C"/>
    <w:rsid w:val="00840BC6"/>
    <w:rsid w:val="00847330"/>
    <w:rsid w:val="008671CB"/>
    <w:rsid w:val="0088092E"/>
    <w:rsid w:val="008931D1"/>
    <w:rsid w:val="008D1894"/>
    <w:rsid w:val="00905186"/>
    <w:rsid w:val="00913206"/>
    <w:rsid w:val="00940274"/>
    <w:rsid w:val="00940E17"/>
    <w:rsid w:val="00956E21"/>
    <w:rsid w:val="00957249"/>
    <w:rsid w:val="009736FC"/>
    <w:rsid w:val="00976702"/>
    <w:rsid w:val="00976D72"/>
    <w:rsid w:val="00980918"/>
    <w:rsid w:val="00983734"/>
    <w:rsid w:val="0098488D"/>
    <w:rsid w:val="009A34CD"/>
    <w:rsid w:val="009B19C8"/>
    <w:rsid w:val="009B463B"/>
    <w:rsid w:val="009C5D77"/>
    <w:rsid w:val="009D64BC"/>
    <w:rsid w:val="009F6D12"/>
    <w:rsid w:val="00A0262C"/>
    <w:rsid w:val="00A1331C"/>
    <w:rsid w:val="00A148CC"/>
    <w:rsid w:val="00A26FBC"/>
    <w:rsid w:val="00A308D7"/>
    <w:rsid w:val="00A45FB0"/>
    <w:rsid w:val="00A55D9C"/>
    <w:rsid w:val="00A56005"/>
    <w:rsid w:val="00A566BA"/>
    <w:rsid w:val="00A97C5E"/>
    <w:rsid w:val="00AB39A8"/>
    <w:rsid w:val="00AB585E"/>
    <w:rsid w:val="00AC0811"/>
    <w:rsid w:val="00AC289D"/>
    <w:rsid w:val="00AD3D2C"/>
    <w:rsid w:val="00AE0D9D"/>
    <w:rsid w:val="00AE3C98"/>
    <w:rsid w:val="00AF0548"/>
    <w:rsid w:val="00AF4BD7"/>
    <w:rsid w:val="00AF662D"/>
    <w:rsid w:val="00B23715"/>
    <w:rsid w:val="00B26679"/>
    <w:rsid w:val="00B3107F"/>
    <w:rsid w:val="00B32857"/>
    <w:rsid w:val="00B41FD5"/>
    <w:rsid w:val="00B47E7A"/>
    <w:rsid w:val="00B670CF"/>
    <w:rsid w:val="00B72EBF"/>
    <w:rsid w:val="00B867AF"/>
    <w:rsid w:val="00BD578C"/>
    <w:rsid w:val="00C04C61"/>
    <w:rsid w:val="00C06DA2"/>
    <w:rsid w:val="00C13E9E"/>
    <w:rsid w:val="00C60E3A"/>
    <w:rsid w:val="00C95C89"/>
    <w:rsid w:val="00CA55DB"/>
    <w:rsid w:val="00CA7AE3"/>
    <w:rsid w:val="00CF236B"/>
    <w:rsid w:val="00CF5FA4"/>
    <w:rsid w:val="00D13BEA"/>
    <w:rsid w:val="00D2034E"/>
    <w:rsid w:val="00D33F1A"/>
    <w:rsid w:val="00D55AA2"/>
    <w:rsid w:val="00D609E8"/>
    <w:rsid w:val="00D75BB3"/>
    <w:rsid w:val="00D82F45"/>
    <w:rsid w:val="00DA564F"/>
    <w:rsid w:val="00DD7637"/>
    <w:rsid w:val="00DF2DA0"/>
    <w:rsid w:val="00DF42DC"/>
    <w:rsid w:val="00E1062D"/>
    <w:rsid w:val="00E206E3"/>
    <w:rsid w:val="00E2172A"/>
    <w:rsid w:val="00E275FD"/>
    <w:rsid w:val="00E41CBB"/>
    <w:rsid w:val="00E434DF"/>
    <w:rsid w:val="00E43CB4"/>
    <w:rsid w:val="00E57535"/>
    <w:rsid w:val="00E60EF5"/>
    <w:rsid w:val="00E628CC"/>
    <w:rsid w:val="00E73F24"/>
    <w:rsid w:val="00E7703B"/>
    <w:rsid w:val="00E92AB1"/>
    <w:rsid w:val="00E96A61"/>
    <w:rsid w:val="00E975BD"/>
    <w:rsid w:val="00EA36A5"/>
    <w:rsid w:val="00EA484A"/>
    <w:rsid w:val="00EC6124"/>
    <w:rsid w:val="00ED0F9D"/>
    <w:rsid w:val="00ED5550"/>
    <w:rsid w:val="00EF2AFA"/>
    <w:rsid w:val="00F04FBD"/>
    <w:rsid w:val="00F05697"/>
    <w:rsid w:val="00F109FE"/>
    <w:rsid w:val="00F2257B"/>
    <w:rsid w:val="00F2435A"/>
    <w:rsid w:val="00F2792B"/>
    <w:rsid w:val="00F45EA4"/>
    <w:rsid w:val="00F53E3B"/>
    <w:rsid w:val="00F54995"/>
    <w:rsid w:val="00F568A6"/>
    <w:rsid w:val="00FE2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488F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995"/>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FD1"/>
    <w:pPr>
      <w:tabs>
        <w:tab w:val="center" w:pos="4252"/>
        <w:tab w:val="right" w:pos="8504"/>
      </w:tabs>
      <w:snapToGrid w:val="0"/>
    </w:pPr>
  </w:style>
  <w:style w:type="character" w:customStyle="1" w:styleId="a4">
    <w:name w:val="ヘッダー (文字)"/>
    <w:basedOn w:val="a0"/>
    <w:link w:val="a3"/>
    <w:uiPriority w:val="99"/>
    <w:rsid w:val="00642FD1"/>
  </w:style>
  <w:style w:type="character" w:styleId="a5">
    <w:name w:val="annotation reference"/>
    <w:basedOn w:val="a0"/>
    <w:uiPriority w:val="99"/>
    <w:unhideWhenUsed/>
    <w:rsid w:val="00E434DF"/>
    <w:rPr>
      <w:sz w:val="18"/>
      <w:szCs w:val="18"/>
    </w:rPr>
  </w:style>
  <w:style w:type="paragraph" w:styleId="a6">
    <w:name w:val="annotation text"/>
    <w:basedOn w:val="a"/>
    <w:link w:val="a7"/>
    <w:uiPriority w:val="99"/>
    <w:unhideWhenUsed/>
    <w:rsid w:val="00E434DF"/>
    <w:pPr>
      <w:jc w:val="left"/>
    </w:pPr>
  </w:style>
  <w:style w:type="character" w:customStyle="1" w:styleId="a7">
    <w:name w:val="コメント文字列 (文字)"/>
    <w:basedOn w:val="a0"/>
    <w:link w:val="a6"/>
    <w:uiPriority w:val="99"/>
    <w:rsid w:val="00E434DF"/>
  </w:style>
  <w:style w:type="paragraph" w:styleId="a8">
    <w:name w:val="annotation subject"/>
    <w:basedOn w:val="a6"/>
    <w:next w:val="a6"/>
    <w:link w:val="a9"/>
    <w:uiPriority w:val="99"/>
    <w:semiHidden/>
    <w:unhideWhenUsed/>
    <w:rsid w:val="00E434DF"/>
    <w:rPr>
      <w:b/>
      <w:bCs/>
    </w:rPr>
  </w:style>
  <w:style w:type="character" w:customStyle="1" w:styleId="a9">
    <w:name w:val="コメント内容 (文字)"/>
    <w:basedOn w:val="a7"/>
    <w:link w:val="a8"/>
    <w:uiPriority w:val="99"/>
    <w:semiHidden/>
    <w:rsid w:val="00E434DF"/>
    <w:rPr>
      <w:b/>
      <w:bCs/>
    </w:rPr>
  </w:style>
  <w:style w:type="paragraph" w:styleId="aa">
    <w:name w:val="footer"/>
    <w:basedOn w:val="a"/>
    <w:link w:val="ab"/>
    <w:uiPriority w:val="99"/>
    <w:unhideWhenUsed/>
    <w:rsid w:val="005E5085"/>
    <w:pPr>
      <w:tabs>
        <w:tab w:val="center" w:pos="4252"/>
        <w:tab w:val="right" w:pos="8504"/>
      </w:tabs>
      <w:snapToGrid w:val="0"/>
    </w:pPr>
  </w:style>
  <w:style w:type="character" w:customStyle="1" w:styleId="ab">
    <w:name w:val="フッター (文字)"/>
    <w:basedOn w:val="a0"/>
    <w:link w:val="aa"/>
    <w:uiPriority w:val="99"/>
    <w:rsid w:val="005E5085"/>
  </w:style>
  <w:style w:type="character" w:styleId="ac">
    <w:name w:val="Hyperlink"/>
    <w:basedOn w:val="a0"/>
    <w:uiPriority w:val="99"/>
    <w:unhideWhenUsed/>
    <w:rsid w:val="007C6C77"/>
    <w:rPr>
      <w:color w:val="0563C1" w:themeColor="hyperlink"/>
      <w:u w:val="single"/>
    </w:rPr>
  </w:style>
  <w:style w:type="character" w:styleId="ad">
    <w:name w:val="Unresolved Mention"/>
    <w:basedOn w:val="a0"/>
    <w:uiPriority w:val="99"/>
    <w:semiHidden/>
    <w:unhideWhenUsed/>
    <w:rsid w:val="007C6C77"/>
    <w:rPr>
      <w:color w:val="605E5C"/>
      <w:shd w:val="clear" w:color="auto" w:fill="E1DFDD"/>
    </w:rPr>
  </w:style>
  <w:style w:type="character" w:styleId="ae">
    <w:name w:val="FollowedHyperlink"/>
    <w:basedOn w:val="a0"/>
    <w:uiPriority w:val="99"/>
    <w:semiHidden/>
    <w:unhideWhenUsed/>
    <w:rsid w:val="007C6C77"/>
    <w:rPr>
      <w:color w:val="954F72" w:themeColor="followedHyperlink"/>
      <w:u w:val="single"/>
    </w:rPr>
  </w:style>
  <w:style w:type="paragraph" w:styleId="af">
    <w:name w:val="List Paragraph"/>
    <w:basedOn w:val="a"/>
    <w:uiPriority w:val="34"/>
    <w:qFormat/>
    <w:rsid w:val="002B1003"/>
    <w:pPr>
      <w:ind w:leftChars="400" w:left="840"/>
    </w:pPr>
  </w:style>
  <w:style w:type="paragraph" w:styleId="af0">
    <w:name w:val="Revision"/>
    <w:hidden/>
    <w:uiPriority w:val="99"/>
    <w:semiHidden/>
    <w:rsid w:val="00AE0D9D"/>
  </w:style>
  <w:style w:type="table" w:styleId="af1">
    <w:name w:val="Table Grid"/>
    <w:basedOn w:val="a1"/>
    <w:uiPriority w:val="39"/>
    <w:rsid w:val="00E77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64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A5D0D-4433-4928-B828-A329173C124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522</Words>
  <Characters>2980</Characters>
  <Application>Microsoft Office Word</Application>
  <DocSecurity>8</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2026-02-20T08:27:00Z</dcterms:created>
  <dcterms:modified xsi:type="dcterms:W3CDTF">2026-06-17T10:42:00Z</dcterms:modified>
</cp:coreProperties>
</file>